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0"/>
        <w:keepNext w:val="0"/>
        <w:keepLines w:val="0"/>
        <w:tabs>
          <w:tab w:val="clear" w:pos="-720"/>
        </w:tabs>
        <w:suppressAutoHyphens w:val="0"/>
        <w:rPr>
          <w:bCs/>
          <w:smallCaps w:val="0"/>
        </w:rPr>
      </w:pPr>
    </w:p>
    <w:p>
      <w:pPr>
        <w:snapToGrid w:val="0"/>
        <w:spacing w:line="360" w:lineRule="auto"/>
        <w:jc w:val="center"/>
        <w:rPr>
          <w:rFonts w:hint="default" w:ascii="Times New Roman" w:hAnsi="Times New Roman" w:cs="Times New Roman"/>
          <w:b/>
          <w:color w:val="auto"/>
          <w:sz w:val="28"/>
          <w:szCs w:val="28"/>
        </w:rPr>
      </w:pPr>
      <w:bookmarkStart w:id="2" w:name="_GoBack"/>
      <w:bookmarkEnd w:id="2"/>
      <w:r>
        <w:rPr>
          <w:rFonts w:hint="default" w:ascii="Times New Roman" w:hAnsi="Times New Roman" w:cs="Times New Roman"/>
          <w:b/>
          <w:sz w:val="28"/>
          <w:szCs w:val="28"/>
        </w:rPr>
        <w:t>Te</w:t>
      </w:r>
      <w:r>
        <w:rPr>
          <w:rFonts w:hint="default" w:ascii="Times New Roman" w:hAnsi="Times New Roman" w:cs="Times New Roman"/>
          <w:b/>
          <w:color w:val="auto"/>
          <w:sz w:val="28"/>
          <w:szCs w:val="28"/>
        </w:rPr>
        <w:t>rms of Reference</w:t>
      </w:r>
    </w:p>
    <w:p>
      <w:pPr>
        <w:snapToGrid w:val="0"/>
        <w:spacing w:line="360" w:lineRule="auto"/>
        <w:jc w:val="center"/>
        <w:rPr>
          <w:rFonts w:hint="default" w:ascii="Times New Roman" w:hAnsi="Times New Roman" w:cs="Times New Roman"/>
          <w:b/>
          <w:color w:val="auto"/>
          <w:sz w:val="28"/>
          <w:szCs w:val="28"/>
        </w:rPr>
      </w:pPr>
      <w:r>
        <w:rPr>
          <w:rFonts w:hint="default" w:ascii="Times New Roman" w:hAnsi="Times New Roman" w:cs="Times New Roman"/>
          <w:b/>
          <w:color w:val="auto"/>
          <w:spacing w:val="-6"/>
          <w:sz w:val="28"/>
          <w:szCs w:val="28"/>
        </w:rPr>
        <w:t xml:space="preserve">for </w:t>
      </w:r>
      <w:r>
        <w:rPr>
          <w:rFonts w:hint="default" w:ascii="Times New Roman" w:hAnsi="Times New Roman" w:cs="Times New Roman"/>
          <w:b/>
          <w:color w:val="auto"/>
          <w:spacing w:val="-6"/>
          <w:sz w:val="28"/>
          <w:szCs w:val="28"/>
          <w:lang w:val="en-US" w:eastAsia="zh-CN"/>
        </w:rPr>
        <w:t xml:space="preserve">Public Module Function Design and Development Service Contract </w:t>
      </w:r>
    </w:p>
    <w:p>
      <w:pPr>
        <w:overflowPunct w:val="0"/>
        <w:autoSpaceDE w:val="0"/>
        <w:autoSpaceDN w:val="0"/>
        <w:adjustRightInd w:val="0"/>
        <w:snapToGrid w:val="0"/>
        <w:spacing w:line="360" w:lineRule="auto"/>
        <w:jc w:val="center"/>
        <w:rPr>
          <w:rFonts w:hint="default" w:ascii="Times New Roman" w:hAnsi="Times New Roman" w:cs="Times New Roman"/>
          <w:b/>
          <w:color w:val="auto"/>
          <w:sz w:val="28"/>
          <w:szCs w:val="28"/>
          <w:lang w:val="en-US" w:eastAsia="zh-CN"/>
        </w:rPr>
      </w:pPr>
      <w:r>
        <w:rPr>
          <w:rFonts w:hint="default" w:ascii="Times New Roman" w:hAnsi="Times New Roman" w:cs="Times New Roman"/>
          <w:b/>
          <w:color w:val="auto"/>
          <w:sz w:val="28"/>
          <w:szCs w:val="28"/>
          <w:lang w:val="en-US" w:eastAsia="zh-CN"/>
        </w:rPr>
        <w:t>Of GEF-6 Guangdong Urban-Rural Logistics Integrated Distribution Demonstration Project</w:t>
      </w:r>
    </w:p>
    <w:p>
      <w:pPr>
        <w:overflowPunct w:val="0"/>
        <w:autoSpaceDE w:val="0"/>
        <w:autoSpaceDN w:val="0"/>
        <w:adjustRightInd w:val="0"/>
        <w:snapToGrid w:val="0"/>
        <w:spacing w:line="540" w:lineRule="exact"/>
        <w:jc w:val="center"/>
        <w:outlineLvl w:val="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（Contract </w:t>
      </w:r>
      <w:r>
        <w:rPr>
          <w:rFonts w:hint="default" w:ascii="Times New Roman" w:hAnsi="Times New Roman" w:cs="Times New Roman"/>
          <w:b/>
          <w:color w:val="auto"/>
          <w:sz w:val="28"/>
          <w:szCs w:val="28"/>
          <w:lang w:eastAsia="zh-CN"/>
        </w:rPr>
        <w:t>CFT/CS-1-Guangdong</w:t>
      </w:r>
      <w:r>
        <w:rPr>
          <w:rFonts w:hint="default" w:ascii="Times New Roman" w:hAnsi="Times New Roman" w:cs="Times New Roman"/>
          <w:b/>
          <w:color w:val="auto"/>
          <w:sz w:val="28"/>
          <w:szCs w:val="28"/>
        </w:rPr>
        <w:t>）</w:t>
      </w:r>
    </w:p>
    <w:p>
      <w:pPr>
        <w:overflowPunct w:val="0"/>
        <w:autoSpaceDE w:val="0"/>
        <w:autoSpaceDN w:val="0"/>
        <w:adjustRightInd w:val="0"/>
        <w:snapToGrid w:val="0"/>
        <w:spacing w:line="540" w:lineRule="exact"/>
        <w:jc w:val="center"/>
        <w:rPr>
          <w:rFonts w:hint="default" w:ascii="Times New Roman" w:hAnsi="Times New Roman" w:cs="Times New Roman"/>
          <w:color w:val="auto"/>
          <w:sz w:val="24"/>
          <w:szCs w:val="24"/>
          <w:highlight w:val="none"/>
        </w:rPr>
      </w:pPr>
    </w:p>
    <w:p>
      <w:pPr>
        <w:pStyle w:val="18"/>
        <w:keepNext w:val="0"/>
        <w:keepLines w:val="0"/>
        <w:pageBreakBefore w:val="0"/>
        <w:widowControl w:val="0"/>
        <w:kinsoku/>
        <w:wordWrap/>
        <w:overflowPunct w:val="0"/>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The Department of Transport of </w:t>
      </w:r>
      <w:r>
        <w:rPr>
          <w:rFonts w:hint="default" w:ascii="Times New Roman" w:hAnsi="Times New Roman" w:cs="Times New Roman"/>
          <w:color w:val="auto"/>
          <w:sz w:val="24"/>
          <w:szCs w:val="24"/>
        </w:rPr>
        <w:t xml:space="preserve">Guangdong </w:t>
      </w:r>
      <w:r>
        <w:rPr>
          <w:rFonts w:hint="default" w:ascii="Times New Roman" w:hAnsi="Times New Roman" w:cs="Times New Roman"/>
          <w:color w:val="auto"/>
          <w:sz w:val="24"/>
          <w:szCs w:val="24"/>
          <w:lang w:val="en-US" w:eastAsia="zh-CN"/>
        </w:rPr>
        <w:t>P</w:t>
      </w:r>
      <w:r>
        <w:rPr>
          <w:rFonts w:hint="default" w:ascii="Times New Roman" w:hAnsi="Times New Roman" w:cs="Times New Roman"/>
          <w:color w:val="auto"/>
          <w:sz w:val="24"/>
          <w:szCs w:val="24"/>
        </w:rPr>
        <w:t>rovince</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 xml:space="preserve">is </w:t>
      </w:r>
      <w:r>
        <w:rPr>
          <w:rFonts w:hint="default" w:ascii="Times New Roman" w:hAnsi="Times New Roman" w:cs="Times New Roman"/>
          <w:color w:val="auto"/>
          <w:sz w:val="24"/>
          <w:szCs w:val="24"/>
          <w:lang w:val="en-US" w:eastAsia="zh-CN"/>
        </w:rPr>
        <w:t>taking on the Guangdong Urban-rural Logistics Integrated Distribution Demonstration Project (hereinafter the Project) which is under the China: GEF Efficient and Green Freight Transport Project on the 6</w:t>
      </w:r>
      <w:r>
        <w:rPr>
          <w:rFonts w:hint="default" w:ascii="Times New Roman" w:hAnsi="Times New Roman" w:cs="Times New Roman"/>
          <w:color w:val="auto"/>
          <w:sz w:val="24"/>
          <w:szCs w:val="24"/>
          <w:vertAlign w:val="superscript"/>
          <w:lang w:val="en-US" w:eastAsia="zh-CN"/>
        </w:rPr>
        <w:t>th</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global environment fund grants</w:t>
      </w:r>
      <w:r>
        <w:rPr>
          <w:rFonts w:hint="default" w:ascii="Times New Roman" w:hAnsi="Times New Roman" w:cs="Times New Roman"/>
          <w:color w:val="auto"/>
          <w:sz w:val="24"/>
          <w:szCs w:val="24"/>
          <w:lang w:val="en-US" w:eastAsia="zh-CN"/>
        </w:rPr>
        <w:t xml:space="preserve">. The Project </w:t>
      </w:r>
      <w:r>
        <w:rPr>
          <w:rFonts w:hint="default" w:ascii="Times New Roman" w:hAnsi="Times New Roman" w:cs="Times New Roman"/>
          <w:color w:val="auto"/>
          <w:sz w:val="24"/>
          <w:szCs w:val="24"/>
        </w:rPr>
        <w:t xml:space="preserve">aims to </w:t>
      </w:r>
      <w:r>
        <w:rPr>
          <w:rFonts w:hint="default" w:ascii="Times New Roman" w:hAnsi="Times New Roman" w:cs="Times New Roman"/>
          <w:color w:val="auto"/>
          <w:sz w:val="24"/>
          <w:szCs w:val="24"/>
          <w:lang w:val="en-US" w:eastAsia="zh-CN"/>
        </w:rPr>
        <w:t xml:space="preserve">build the Guangdong Urban-rural Logistics Integrated Distribution Demonstration </w:t>
      </w:r>
      <w:r>
        <w:rPr>
          <w:rFonts w:hint="default" w:ascii="Times New Roman" w:hAnsi="Times New Roman" w:cs="Times New Roman"/>
          <w:color w:val="auto"/>
          <w:sz w:val="24"/>
          <w:szCs w:val="24"/>
        </w:rPr>
        <w:t>platform</w:t>
      </w:r>
      <w:r>
        <w:rPr>
          <w:rFonts w:hint="default" w:ascii="Times New Roman" w:hAnsi="Times New Roman" w:cs="Times New Roman"/>
          <w:color w:val="auto"/>
          <w:sz w:val="24"/>
          <w:szCs w:val="24"/>
          <w:lang w:val="en-US" w:eastAsia="zh-CN"/>
        </w:rPr>
        <w:t xml:space="preserve"> by </w:t>
      </w:r>
      <w:r>
        <w:rPr>
          <w:rFonts w:hint="default" w:ascii="Times New Roman" w:hAnsi="Times New Roman" w:cs="Times New Roman"/>
          <w:color w:val="auto"/>
          <w:sz w:val="24"/>
          <w:szCs w:val="24"/>
        </w:rPr>
        <w:t>apply</w:t>
      </w:r>
      <w:r>
        <w:rPr>
          <w:rFonts w:hint="default" w:ascii="Times New Roman" w:hAnsi="Times New Roman" w:cs="Times New Roman"/>
          <w:color w:val="auto"/>
          <w:sz w:val="24"/>
          <w:szCs w:val="24"/>
          <w:lang w:val="en-US" w:eastAsia="zh-CN"/>
        </w:rPr>
        <w:t>ing</w:t>
      </w:r>
      <w:r>
        <w:rPr>
          <w:rFonts w:hint="default" w:ascii="Times New Roman" w:hAnsi="Times New Roman" w:cs="Times New Roman"/>
          <w:color w:val="auto"/>
          <w:sz w:val="24"/>
          <w:szCs w:val="24"/>
        </w:rPr>
        <w:t xml:space="preserve"> the mobile Internet information technology, carry out </w:t>
      </w:r>
      <w:r>
        <w:rPr>
          <w:rFonts w:hint="default" w:ascii="Times New Roman" w:hAnsi="Times New Roman" w:cs="Times New Roman"/>
          <w:color w:val="auto"/>
          <w:sz w:val="24"/>
          <w:szCs w:val="24"/>
          <w:lang w:val="en-US" w:eastAsia="zh-CN"/>
        </w:rPr>
        <w:t xml:space="preserve">the Guangdong - Qingyuan urban-rural logistics distribution demonstration, and </w:t>
      </w:r>
      <w:r>
        <w:rPr>
          <w:rFonts w:hint="default" w:ascii="Times New Roman" w:hAnsi="Times New Roman" w:cs="Times New Roman"/>
          <w:color w:val="auto"/>
          <w:sz w:val="24"/>
          <w:szCs w:val="24"/>
        </w:rPr>
        <w:t xml:space="preserve">promote </w:t>
      </w:r>
      <w:r>
        <w:rPr>
          <w:rFonts w:hint="default" w:ascii="Times New Roman" w:hAnsi="Times New Roman" w:cs="Times New Roman"/>
          <w:color w:val="auto"/>
          <w:sz w:val="24"/>
          <w:szCs w:val="24"/>
          <w:lang w:val="en-US" w:eastAsia="zh-CN"/>
        </w:rPr>
        <w:t xml:space="preserve">the </w:t>
      </w:r>
      <w:r>
        <w:rPr>
          <w:rFonts w:hint="default" w:ascii="Times New Roman" w:hAnsi="Times New Roman" w:cs="Times New Roman"/>
          <w:color w:val="auto"/>
          <w:sz w:val="24"/>
          <w:szCs w:val="24"/>
        </w:rPr>
        <w:t>energy saving and emission reductio</w:t>
      </w:r>
      <w:r>
        <w:rPr>
          <w:rFonts w:hint="default" w:ascii="Times New Roman" w:hAnsi="Times New Roman" w:cs="Times New Roman"/>
          <w:color w:val="auto"/>
          <w:sz w:val="24"/>
          <w:szCs w:val="24"/>
          <w:lang w:val="en-US" w:eastAsia="zh-CN"/>
        </w:rPr>
        <w:t xml:space="preserve">n in urban-rural logistics distribution. Therefore, the Department of Transport of </w:t>
      </w:r>
      <w:r>
        <w:rPr>
          <w:rFonts w:hint="default" w:ascii="Times New Roman" w:hAnsi="Times New Roman" w:cs="Times New Roman"/>
          <w:color w:val="auto"/>
          <w:sz w:val="24"/>
          <w:szCs w:val="24"/>
        </w:rPr>
        <w:t xml:space="preserve">Guangdong </w:t>
      </w:r>
      <w:r>
        <w:rPr>
          <w:rFonts w:hint="default" w:ascii="Times New Roman" w:hAnsi="Times New Roman" w:cs="Times New Roman"/>
          <w:color w:val="auto"/>
          <w:sz w:val="24"/>
          <w:szCs w:val="24"/>
          <w:lang w:val="en-US" w:eastAsia="zh-CN"/>
        </w:rPr>
        <w:t>P</w:t>
      </w:r>
      <w:r>
        <w:rPr>
          <w:rFonts w:hint="default" w:ascii="Times New Roman" w:hAnsi="Times New Roman" w:cs="Times New Roman"/>
          <w:color w:val="auto"/>
          <w:sz w:val="24"/>
          <w:szCs w:val="24"/>
        </w:rPr>
        <w:t>rovince</w:t>
      </w:r>
      <w:r>
        <w:rPr>
          <w:rFonts w:hint="default" w:ascii="Times New Roman" w:hAnsi="Times New Roman" w:cs="Times New Roman"/>
          <w:color w:val="auto"/>
          <w:sz w:val="24"/>
          <w:szCs w:val="24"/>
          <w:lang w:val="en-US" w:eastAsia="zh-CN"/>
        </w:rPr>
        <w:t xml:space="preserve"> (the client) is planning to </w:t>
      </w:r>
      <w:r>
        <w:rPr>
          <w:rFonts w:hint="default" w:ascii="Times New Roman" w:hAnsi="Times New Roman" w:cs="Times New Roman"/>
          <w:color w:val="auto"/>
          <w:sz w:val="24"/>
          <w:szCs w:val="24"/>
        </w:rPr>
        <w:t>hire a consultant</w:t>
      </w:r>
      <w:r>
        <w:rPr>
          <w:rFonts w:hint="default" w:ascii="Times New Roman" w:hAnsi="Times New Roman" w:cs="Times New Roman"/>
          <w:color w:val="auto"/>
          <w:sz w:val="24"/>
          <w:szCs w:val="24"/>
          <w:lang w:val="en-US" w:eastAsia="zh-CN"/>
        </w:rPr>
        <w:t xml:space="preserve"> to undertake</w:t>
      </w:r>
      <w:r>
        <w:rPr>
          <w:rFonts w:hint="default" w:ascii="Times New Roman" w:hAnsi="Times New Roman" w:cs="Times New Roman"/>
          <w:color w:val="auto"/>
          <w:sz w:val="24"/>
          <w:szCs w:val="24"/>
        </w:rPr>
        <w:t xml:space="preserve"> the </w:t>
      </w:r>
      <w:r>
        <w:rPr>
          <w:rFonts w:hint="default" w:ascii="Times New Roman" w:hAnsi="Times New Roman" w:cs="Times New Roman"/>
          <w:color w:val="auto"/>
          <w:sz w:val="24"/>
          <w:szCs w:val="24"/>
          <w:lang w:val="en-US" w:eastAsia="zh-CN"/>
        </w:rPr>
        <w:t>Public Module Function Design and Development Service Contract  of the Guangdong Urban-rural Logistics Integrated Distribution Demonstration Project.</w:t>
      </w:r>
    </w:p>
    <w:p>
      <w:pPr>
        <w:pStyle w:val="18"/>
        <w:pageBreakBefore w:val="0"/>
        <w:kinsoku/>
        <w:wordWrap/>
        <w:topLinePunct w:val="0"/>
        <w:bidi w:val="0"/>
        <w:adjustRightInd w:val="0"/>
        <w:snapToGrid w:val="0"/>
        <w:spacing w:line="240" w:lineRule="auto"/>
        <w:ind w:left="0" w:leftChars="0" w:firstLine="0" w:firstLineChars="0"/>
        <w:textAlignment w:val="auto"/>
        <w:rPr>
          <w:rFonts w:hint="default" w:ascii="Times New Roman" w:hAnsi="Times New Roman" w:cs="Times New Roman"/>
          <w:color w:val="auto"/>
          <w:sz w:val="24"/>
          <w:szCs w:val="24"/>
          <w:highlight w:val="none"/>
        </w:rPr>
      </w:pPr>
    </w:p>
    <w:p>
      <w:pPr>
        <w:pStyle w:val="18"/>
        <w:pageBreakBefore w:val="0"/>
        <w:numPr>
          <w:ilvl w:val="0"/>
          <w:numId w:val="0"/>
        </w:numPr>
        <w:kinsoku/>
        <w:wordWrap/>
        <w:topLinePunct w:val="0"/>
        <w:bidi w:val="0"/>
        <w:adjustRightInd w:val="0"/>
        <w:snapToGrid w:val="0"/>
        <w:spacing w:line="240" w:lineRule="auto"/>
        <w:textAlignment w:val="auto"/>
        <w:rPr>
          <w:rFonts w:hint="default" w:ascii="Times New Roman" w:hAnsi="Times New Roman" w:cs="Times New Roman"/>
          <w:b/>
          <w:color w:val="auto"/>
          <w:sz w:val="24"/>
          <w:szCs w:val="24"/>
          <w:lang w:val="en-US" w:eastAsia="zh-CN"/>
        </w:rPr>
      </w:pPr>
      <w:r>
        <w:rPr>
          <w:rFonts w:hint="default" w:ascii="Times New Roman" w:hAnsi="Times New Roman" w:cs="Times New Roman"/>
          <w:b/>
          <w:color w:val="auto"/>
          <w:sz w:val="24"/>
          <w:szCs w:val="24"/>
          <w:lang w:val="en-US" w:eastAsia="zh-CN"/>
        </w:rPr>
        <w:t>1. Background</w:t>
      </w:r>
    </w:p>
    <w:p>
      <w:pPr>
        <w:pStyle w:val="18"/>
        <w:pageBreakBefore w:val="0"/>
        <w:numPr>
          <w:ilvl w:val="0"/>
          <w:numId w:val="0"/>
        </w:numPr>
        <w:kinsoku/>
        <w:wordWrap/>
        <w:topLinePunct w:val="0"/>
        <w:bidi w:val="0"/>
        <w:adjustRightInd w:val="0"/>
        <w:snapToGrid w:val="0"/>
        <w:spacing w:line="240" w:lineRule="auto"/>
        <w:textAlignment w:val="auto"/>
        <w:rPr>
          <w:rFonts w:hint="default" w:ascii="Times New Roman" w:hAnsi="Times New Roman" w:cs="Times New Roman"/>
          <w:b/>
          <w:color w:val="auto"/>
          <w:sz w:val="24"/>
          <w:szCs w:val="24"/>
          <w:lang w:val="en-US" w:eastAsia="zh-CN"/>
        </w:rPr>
      </w:pPr>
      <w:r>
        <w:rPr>
          <w:rFonts w:hint="default" w:ascii="Times New Roman" w:hAnsi="Times New Roman" w:cs="Times New Roman"/>
          <w:b/>
          <w:color w:val="auto"/>
          <w:sz w:val="24"/>
          <w:szCs w:val="24"/>
          <w:lang w:val="en-US" w:eastAsia="zh-CN"/>
        </w:rPr>
        <w:t>1.1 About the Project</w:t>
      </w:r>
    </w:p>
    <w:p>
      <w:pPr>
        <w:pStyle w:val="18"/>
        <w:pageBreakBefore w:val="0"/>
        <w:kinsoku/>
        <w:wordWrap/>
        <w:topLinePunct w:val="0"/>
        <w:bidi w:val="0"/>
        <w:adjustRightInd w:val="0"/>
        <w:snapToGrid w:val="0"/>
        <w:spacing w:line="240" w:lineRule="auto"/>
        <w:ind w:left="0" w:leftChars="0" w:firstLine="0" w:firstLineChars="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Freight </w:t>
      </w:r>
      <w:r>
        <w:rPr>
          <w:rFonts w:hint="default" w:ascii="Times New Roman" w:hAnsi="Times New Roman" w:cs="Times New Roman"/>
          <w:color w:val="auto"/>
          <w:sz w:val="24"/>
          <w:szCs w:val="24"/>
          <w:lang w:val="en-US" w:eastAsia="zh-CN"/>
        </w:rPr>
        <w:t xml:space="preserve">and </w:t>
      </w:r>
      <w:r>
        <w:rPr>
          <w:rFonts w:hint="default" w:ascii="Times New Roman" w:hAnsi="Times New Roman" w:cs="Times New Roman"/>
          <w:color w:val="auto"/>
          <w:sz w:val="24"/>
          <w:szCs w:val="24"/>
        </w:rPr>
        <w:t xml:space="preserve">logistics is the key area of energy consumption and carbon dioxide emission in China. </w:t>
      </w:r>
      <w:r>
        <w:rPr>
          <w:rFonts w:hint="default" w:ascii="Times New Roman" w:hAnsi="Times New Roman" w:cs="Times New Roman"/>
          <w:color w:val="auto"/>
          <w:sz w:val="24"/>
          <w:szCs w:val="24"/>
          <w:lang w:val="en-US" w:eastAsia="zh-CN"/>
        </w:rPr>
        <w:t>In order t</w:t>
      </w:r>
      <w:r>
        <w:rPr>
          <w:rFonts w:hint="default" w:ascii="Times New Roman" w:hAnsi="Times New Roman" w:cs="Times New Roman"/>
          <w:color w:val="auto"/>
          <w:sz w:val="24"/>
          <w:szCs w:val="24"/>
        </w:rPr>
        <w:t xml:space="preserve">o support China's efforts to improve freight efficiency and reduce carbon emissions in the freight industry, the </w:t>
      </w:r>
      <w:r>
        <w:rPr>
          <w:rFonts w:hint="default" w:ascii="Times New Roman" w:hAnsi="Times New Roman" w:cs="Times New Roman"/>
          <w:color w:val="auto"/>
          <w:sz w:val="24"/>
          <w:szCs w:val="24"/>
          <w:lang w:val="en-US" w:eastAsia="zh-CN"/>
        </w:rPr>
        <w:t>W</w:t>
      </w:r>
      <w:r>
        <w:rPr>
          <w:rFonts w:hint="default" w:ascii="Times New Roman" w:hAnsi="Times New Roman" w:cs="Times New Roman"/>
          <w:color w:val="auto"/>
          <w:sz w:val="24"/>
          <w:szCs w:val="24"/>
        </w:rPr>
        <w:t xml:space="preserve">orld </w:t>
      </w:r>
      <w:r>
        <w:rPr>
          <w:rFonts w:hint="default" w:ascii="Times New Roman" w:hAnsi="Times New Roman" w:cs="Times New Roman"/>
          <w:color w:val="auto"/>
          <w:sz w:val="24"/>
          <w:szCs w:val="24"/>
          <w:lang w:val="en-US" w:eastAsia="zh-CN"/>
        </w:rPr>
        <w:t>B</w:t>
      </w:r>
      <w:r>
        <w:rPr>
          <w:rFonts w:hint="default" w:ascii="Times New Roman" w:hAnsi="Times New Roman" w:cs="Times New Roman"/>
          <w:color w:val="auto"/>
          <w:sz w:val="24"/>
          <w:szCs w:val="24"/>
        </w:rPr>
        <w:t xml:space="preserve">ank has used the sixth </w:t>
      </w:r>
      <w:r>
        <w:rPr>
          <w:rFonts w:hint="default" w:ascii="Times New Roman" w:hAnsi="Times New Roman" w:cs="Times New Roman"/>
          <w:color w:val="auto"/>
          <w:sz w:val="24"/>
          <w:szCs w:val="24"/>
          <w:lang w:val="en-US" w:eastAsia="zh-CN"/>
        </w:rPr>
        <w:t>Gl</w:t>
      </w:r>
      <w:r>
        <w:rPr>
          <w:rFonts w:hint="default" w:ascii="Times New Roman" w:hAnsi="Times New Roman" w:cs="Times New Roman"/>
          <w:color w:val="auto"/>
          <w:sz w:val="24"/>
          <w:szCs w:val="24"/>
        </w:rPr>
        <w:t xml:space="preserve">obal </w:t>
      </w:r>
      <w:r>
        <w:rPr>
          <w:rFonts w:hint="default" w:ascii="Times New Roman" w:hAnsi="Times New Roman" w:cs="Times New Roman"/>
          <w:color w:val="auto"/>
          <w:sz w:val="24"/>
          <w:szCs w:val="24"/>
          <w:lang w:val="en-US" w:eastAsia="zh-CN"/>
        </w:rPr>
        <w:t>E</w:t>
      </w:r>
      <w:r>
        <w:rPr>
          <w:rFonts w:hint="default" w:ascii="Times New Roman" w:hAnsi="Times New Roman" w:cs="Times New Roman"/>
          <w:color w:val="auto"/>
          <w:sz w:val="24"/>
          <w:szCs w:val="24"/>
        </w:rPr>
        <w:t xml:space="preserve">nvironment </w:t>
      </w:r>
      <w:r>
        <w:rPr>
          <w:rFonts w:hint="default" w:ascii="Times New Roman" w:hAnsi="Times New Roman" w:cs="Times New Roman"/>
          <w:color w:val="auto"/>
          <w:sz w:val="24"/>
          <w:szCs w:val="24"/>
          <w:lang w:val="en-US" w:eastAsia="zh-CN"/>
        </w:rPr>
        <w:t>F</w:t>
      </w:r>
      <w:r>
        <w:rPr>
          <w:rFonts w:hint="default" w:ascii="Times New Roman" w:hAnsi="Times New Roman" w:cs="Times New Roman"/>
          <w:color w:val="auto"/>
          <w:sz w:val="24"/>
          <w:szCs w:val="24"/>
        </w:rPr>
        <w:t>acility (</w:t>
      </w:r>
      <w:r>
        <w:rPr>
          <w:rFonts w:hint="default" w:ascii="Times New Roman" w:hAnsi="Times New Roman" w:cs="Times New Roman"/>
          <w:color w:val="auto"/>
          <w:sz w:val="24"/>
          <w:szCs w:val="24"/>
          <w:lang w:val="en-US" w:eastAsia="zh-CN"/>
        </w:rPr>
        <w:t>GEF</w:t>
      </w:r>
      <w:r>
        <w:rPr>
          <w:rFonts w:hint="default" w:ascii="Times New Roman" w:hAnsi="Times New Roman" w:cs="Times New Roman"/>
          <w:color w:val="auto"/>
          <w:sz w:val="24"/>
          <w:szCs w:val="24"/>
        </w:rPr>
        <w:t xml:space="preserve">) grant to carry out </w:t>
      </w:r>
      <w:r>
        <w:rPr>
          <w:rFonts w:hint="default" w:ascii="Times New Roman" w:hAnsi="Times New Roman" w:cs="Times New Roman"/>
          <w:color w:val="auto"/>
          <w:sz w:val="24"/>
          <w:szCs w:val="24"/>
          <w:lang w:val="en-US" w:eastAsia="zh-CN"/>
        </w:rPr>
        <w:t xml:space="preserve">the </w:t>
      </w:r>
      <w:r>
        <w:rPr>
          <w:rFonts w:hint="default" w:ascii="Times New Roman" w:hAnsi="Times New Roman" w:cs="Times New Roman"/>
          <w:color w:val="auto"/>
          <w:sz w:val="24"/>
          <w:szCs w:val="24"/>
        </w:rPr>
        <w:t xml:space="preserve">efficient and green freight projects in China to promote </w:t>
      </w:r>
      <w:r>
        <w:rPr>
          <w:rFonts w:hint="default" w:ascii="Times New Roman" w:hAnsi="Times New Roman" w:cs="Times New Roman"/>
          <w:color w:val="auto"/>
          <w:sz w:val="24"/>
          <w:szCs w:val="24"/>
          <w:lang w:val="en-US" w:eastAsia="zh-CN"/>
        </w:rPr>
        <w:t xml:space="preserve">the </w:t>
      </w:r>
      <w:r>
        <w:rPr>
          <w:rFonts w:hint="default" w:ascii="Times New Roman" w:hAnsi="Times New Roman" w:cs="Times New Roman"/>
          <w:color w:val="auto"/>
          <w:sz w:val="24"/>
          <w:szCs w:val="24"/>
        </w:rPr>
        <w:t>structural emission reduction in the freight industry. Logistics distribution is an important part of freight logistics.</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 xml:space="preserve">With the rapid development of e-commerce and the acceleration of urban-rural integration, logistics and distribution in urban and rural areas have developed rapidly. However, the empty rate of vehicles returning to urban and rural logistics and distribution remains high. At the same time, township industrial products and agricultural and sideline products </w:t>
      </w:r>
      <w:r>
        <w:rPr>
          <w:rFonts w:hint="default" w:ascii="Times New Roman" w:hAnsi="Times New Roman" w:cs="Times New Roman"/>
          <w:color w:val="auto"/>
          <w:sz w:val="24"/>
          <w:szCs w:val="24"/>
          <w:lang w:val="en-US" w:eastAsia="zh-CN"/>
        </w:rPr>
        <w:t xml:space="preserve">are difficult to be distributed into the city </w:t>
      </w:r>
      <w:r>
        <w:rPr>
          <w:rFonts w:hint="default" w:ascii="Times New Roman" w:hAnsi="Times New Roman" w:cs="Times New Roman"/>
          <w:color w:val="auto"/>
          <w:sz w:val="24"/>
          <w:szCs w:val="24"/>
        </w:rPr>
        <w:t xml:space="preserve">because of the high cost </w:t>
      </w:r>
      <w:r>
        <w:rPr>
          <w:rFonts w:hint="default" w:ascii="Times New Roman" w:hAnsi="Times New Roman" w:cs="Times New Roman"/>
          <w:color w:val="auto"/>
          <w:sz w:val="24"/>
          <w:szCs w:val="24"/>
          <w:lang w:val="en-US" w:eastAsia="zh-CN"/>
        </w:rPr>
        <w:t>of logistics distribution</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 xml:space="preserve">In order to reduce the empty rate of returning vehicles in urban and rural logistics distribution, promote the </w:t>
      </w:r>
      <w:r>
        <w:rPr>
          <w:rFonts w:hint="default" w:ascii="Times New Roman" w:hAnsi="Times New Roman" w:cs="Times New Roman"/>
          <w:color w:val="auto"/>
          <w:sz w:val="24"/>
          <w:szCs w:val="24"/>
          <w:lang w:val="en-US" w:eastAsia="zh-CN"/>
        </w:rPr>
        <w:t xml:space="preserve">distribution of </w:t>
      </w:r>
      <w:r>
        <w:rPr>
          <w:rFonts w:hint="default" w:ascii="Times New Roman" w:hAnsi="Times New Roman" w:cs="Times New Roman"/>
          <w:color w:val="auto"/>
          <w:sz w:val="24"/>
          <w:szCs w:val="24"/>
        </w:rPr>
        <w:t>township</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 xml:space="preserve">industrial products and agricultural and sideline products </w:t>
      </w:r>
      <w:r>
        <w:rPr>
          <w:rFonts w:hint="default" w:ascii="Times New Roman" w:hAnsi="Times New Roman" w:cs="Times New Roman"/>
          <w:color w:val="auto"/>
          <w:sz w:val="24"/>
          <w:szCs w:val="24"/>
          <w:lang w:val="en-US" w:eastAsia="zh-CN"/>
        </w:rPr>
        <w:t>to the cities</w:t>
      </w:r>
      <w:r>
        <w:rPr>
          <w:rFonts w:hint="default" w:ascii="Times New Roman" w:hAnsi="Times New Roman" w:cs="Times New Roman"/>
          <w:color w:val="auto"/>
          <w:sz w:val="24"/>
          <w:szCs w:val="24"/>
        </w:rPr>
        <w:t xml:space="preserve">, and achieve energy conservation and emission reduction in urban and rural logistics distribution, </w:t>
      </w:r>
      <w:r>
        <w:rPr>
          <w:rFonts w:hint="default" w:ascii="Times New Roman" w:hAnsi="Times New Roman" w:cs="Times New Roman"/>
          <w:color w:val="auto"/>
          <w:sz w:val="24"/>
          <w:szCs w:val="24"/>
          <w:lang w:val="en-US" w:eastAsia="zh-CN"/>
        </w:rPr>
        <w:t>G</w:t>
      </w:r>
      <w:r>
        <w:rPr>
          <w:rFonts w:hint="default" w:ascii="Times New Roman" w:hAnsi="Times New Roman" w:cs="Times New Roman"/>
          <w:color w:val="auto"/>
          <w:sz w:val="24"/>
          <w:szCs w:val="24"/>
        </w:rPr>
        <w:t xml:space="preserve">uangdong province launched the demonstration project of integrated logistics distribution in urban and rural areas of </w:t>
      </w:r>
      <w:r>
        <w:rPr>
          <w:rFonts w:hint="default" w:ascii="Times New Roman" w:hAnsi="Times New Roman" w:cs="Times New Roman"/>
          <w:color w:val="auto"/>
          <w:sz w:val="24"/>
          <w:szCs w:val="24"/>
          <w:lang w:val="en-US" w:eastAsia="zh-CN"/>
        </w:rPr>
        <w:t>G</w:t>
      </w:r>
      <w:r>
        <w:rPr>
          <w:rFonts w:hint="default" w:ascii="Times New Roman" w:hAnsi="Times New Roman" w:cs="Times New Roman"/>
          <w:color w:val="auto"/>
          <w:sz w:val="24"/>
          <w:szCs w:val="24"/>
        </w:rPr>
        <w:t xml:space="preserve">uangdong province under the framework of </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China: GEF Efficient and Green Freight Transport Project</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.This project aims to apply information technology to match vehicle</w:t>
      </w:r>
      <w:r>
        <w:rPr>
          <w:rFonts w:hint="default" w:ascii="Times New Roman" w:hAnsi="Times New Roman" w:cs="Times New Roman"/>
          <w:color w:val="auto"/>
          <w:sz w:val="24"/>
          <w:szCs w:val="24"/>
          <w:lang w:val="en-US" w:eastAsia="zh-CN"/>
        </w:rPr>
        <w:t>s</w:t>
      </w:r>
      <w:r>
        <w:rPr>
          <w:rFonts w:hint="default" w:ascii="Times New Roman" w:hAnsi="Times New Roman" w:cs="Times New Roman"/>
          <w:color w:val="auto"/>
          <w:sz w:val="24"/>
          <w:szCs w:val="24"/>
        </w:rPr>
        <w:t xml:space="preserve"> and cargo for distribution vehicles between urban and rural areas, promote integrated distribution of urban and rural logistics in </w:t>
      </w:r>
      <w:r>
        <w:rPr>
          <w:rFonts w:hint="default" w:ascii="Times New Roman" w:hAnsi="Times New Roman" w:cs="Times New Roman"/>
          <w:color w:val="auto"/>
          <w:sz w:val="24"/>
          <w:szCs w:val="24"/>
          <w:lang w:val="en-US" w:eastAsia="zh-CN"/>
        </w:rPr>
        <w:t>G</w:t>
      </w:r>
      <w:r>
        <w:rPr>
          <w:rFonts w:hint="default" w:ascii="Times New Roman" w:hAnsi="Times New Roman" w:cs="Times New Roman"/>
          <w:color w:val="auto"/>
          <w:sz w:val="24"/>
          <w:szCs w:val="24"/>
        </w:rPr>
        <w:t xml:space="preserve">uangdong province, and effectively reduce energy consumption emission of distribution vehicles for urban and rural logistics in </w:t>
      </w:r>
      <w:r>
        <w:rPr>
          <w:rFonts w:hint="default" w:ascii="Times New Roman" w:hAnsi="Times New Roman" w:cs="Times New Roman"/>
          <w:color w:val="auto"/>
          <w:sz w:val="24"/>
          <w:szCs w:val="24"/>
          <w:lang w:val="en-US" w:eastAsia="zh-CN"/>
        </w:rPr>
        <w:t>G</w:t>
      </w:r>
      <w:r>
        <w:rPr>
          <w:rFonts w:hint="default" w:ascii="Times New Roman" w:hAnsi="Times New Roman" w:cs="Times New Roman"/>
          <w:color w:val="auto"/>
          <w:sz w:val="24"/>
          <w:szCs w:val="24"/>
        </w:rPr>
        <w:t>uangdong province.</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The</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 xml:space="preserve">project implementation is divided into three stages: demonstration preparation, demonstration implementation and summary evaluation. The </w:t>
      </w:r>
      <w:r>
        <w:rPr>
          <w:rFonts w:hint="default" w:ascii="Times New Roman" w:hAnsi="Times New Roman" w:cs="Times New Roman"/>
          <w:color w:val="auto"/>
          <w:sz w:val="24"/>
          <w:szCs w:val="24"/>
          <w:lang w:val="en-US" w:eastAsia="zh-CN"/>
        </w:rPr>
        <w:t>project</w:t>
      </w:r>
      <w:r>
        <w:rPr>
          <w:rFonts w:hint="default" w:ascii="Times New Roman" w:hAnsi="Times New Roman" w:cs="Times New Roman"/>
          <w:color w:val="auto"/>
          <w:sz w:val="24"/>
          <w:szCs w:val="24"/>
        </w:rPr>
        <w:t xml:space="preserve"> is expected to be completed </w:t>
      </w:r>
      <w:r>
        <w:rPr>
          <w:rFonts w:hint="default" w:ascii="Times New Roman" w:hAnsi="Times New Roman" w:cs="Times New Roman"/>
          <w:color w:val="auto"/>
          <w:sz w:val="24"/>
          <w:szCs w:val="24"/>
          <w:lang w:val="en-US" w:eastAsia="zh-CN"/>
        </w:rPr>
        <w:t>at the end of</w:t>
      </w:r>
      <w:r>
        <w:rPr>
          <w:rFonts w:hint="default" w:ascii="Times New Roman" w:hAnsi="Times New Roman" w:cs="Times New Roman"/>
          <w:color w:val="auto"/>
          <w:sz w:val="24"/>
          <w:szCs w:val="24"/>
        </w:rPr>
        <w:t xml:space="preserve"> December</w:t>
      </w:r>
      <w:r>
        <w:rPr>
          <w:rFonts w:hint="default" w:ascii="Times New Roman" w:hAnsi="Times New Roman" w:cs="Times New Roman"/>
          <w:color w:val="auto"/>
          <w:sz w:val="24"/>
          <w:szCs w:val="24"/>
          <w:lang w:val="en-US" w:eastAsia="zh-CN"/>
        </w:rPr>
        <w:t xml:space="preserve"> of</w:t>
      </w:r>
      <w:r>
        <w:rPr>
          <w:rFonts w:hint="default" w:ascii="Times New Roman" w:hAnsi="Times New Roman" w:cs="Times New Roman"/>
          <w:color w:val="auto"/>
          <w:sz w:val="24"/>
          <w:szCs w:val="24"/>
        </w:rPr>
        <w:t xml:space="preserve"> 2022.</w:t>
      </w:r>
    </w:p>
    <w:p>
      <w:pPr>
        <w:pStyle w:val="18"/>
        <w:pageBreakBefore w:val="0"/>
        <w:kinsoku/>
        <w:wordWrap/>
        <w:topLinePunct w:val="0"/>
        <w:bidi w:val="0"/>
        <w:adjustRightInd w:val="0"/>
        <w:snapToGrid w:val="0"/>
        <w:spacing w:line="240" w:lineRule="auto"/>
        <w:ind w:left="0" w:leftChars="0" w:firstLine="0" w:firstLineChars="0"/>
        <w:textAlignment w:val="auto"/>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lang w:val="en-US" w:eastAsia="zh-CN"/>
        </w:rPr>
        <w:t>1.2 About this task</w:t>
      </w:r>
    </w:p>
    <w:p>
      <w:pPr>
        <w:pStyle w:val="18"/>
        <w:pageBreakBefore w:val="0"/>
        <w:kinsoku/>
        <w:wordWrap/>
        <w:topLinePunct w:val="0"/>
        <w:bidi w:val="0"/>
        <w:adjustRightInd w:val="0"/>
        <w:snapToGrid w:val="0"/>
        <w:spacing w:line="240" w:lineRule="auto"/>
        <w:ind w:left="0" w:leftChars="0" w:firstLine="0" w:firstLineChars="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t xml:space="preserve">The consultant who undertakes this task shall, according to the project requirements, be responsible for the functional design, development and operation maintenance of the public module of integrated distribution of urban and rural logistics in </w:t>
      </w:r>
      <w:r>
        <w:rPr>
          <w:rFonts w:hint="default" w:ascii="Times New Roman" w:hAnsi="Times New Roman" w:cs="Times New Roman"/>
          <w:color w:val="auto"/>
          <w:sz w:val="24"/>
          <w:szCs w:val="24"/>
          <w:lang w:val="en-US" w:eastAsia="zh-CN"/>
        </w:rPr>
        <w:t>G</w:t>
      </w:r>
      <w:r>
        <w:rPr>
          <w:rFonts w:hint="default" w:ascii="Times New Roman" w:hAnsi="Times New Roman" w:cs="Times New Roman"/>
          <w:color w:val="auto"/>
          <w:sz w:val="24"/>
          <w:szCs w:val="24"/>
        </w:rPr>
        <w:t xml:space="preserve">uangdong province, including the </w:t>
      </w:r>
      <w:r>
        <w:rPr>
          <w:rFonts w:hint="default" w:ascii="Times New Roman" w:hAnsi="Times New Roman" w:cs="Times New Roman"/>
          <w:color w:val="auto"/>
          <w:sz w:val="24"/>
          <w:szCs w:val="24"/>
          <w:lang w:val="en-US" w:eastAsia="zh-CN"/>
        </w:rPr>
        <w:t xml:space="preserve">demand analysis, </w:t>
      </w:r>
      <w:r>
        <w:rPr>
          <w:rFonts w:hint="default" w:ascii="Times New Roman" w:hAnsi="Times New Roman" w:cs="Times New Roman"/>
          <w:color w:val="auto"/>
          <w:sz w:val="24"/>
          <w:szCs w:val="24"/>
        </w:rPr>
        <w:t>functional design, module development, module trial operation and module operation</w:t>
      </w:r>
      <w:r>
        <w:rPr>
          <w:rFonts w:hint="default" w:ascii="Times New Roman" w:hAnsi="Times New Roman" w:cs="Times New Roman"/>
          <w:color w:val="auto"/>
          <w:sz w:val="24"/>
          <w:szCs w:val="24"/>
          <w:lang w:val="en-US" w:eastAsia="zh-CN"/>
        </w:rPr>
        <w:t>al</w:t>
      </w:r>
      <w:r>
        <w:rPr>
          <w:rFonts w:hint="default" w:ascii="Times New Roman" w:hAnsi="Times New Roman" w:cs="Times New Roman"/>
          <w:color w:val="auto"/>
          <w:sz w:val="24"/>
          <w:szCs w:val="24"/>
        </w:rPr>
        <w:t xml:space="preserve"> function maintenance of the public module of integrated distribution of urban and rural logistics in </w:t>
      </w:r>
      <w:r>
        <w:rPr>
          <w:rFonts w:hint="default" w:ascii="Times New Roman" w:hAnsi="Times New Roman" w:cs="Times New Roman"/>
          <w:color w:val="auto"/>
          <w:sz w:val="24"/>
          <w:szCs w:val="24"/>
          <w:lang w:val="en-US" w:eastAsia="zh-CN"/>
        </w:rPr>
        <w:t>G</w:t>
      </w:r>
      <w:r>
        <w:rPr>
          <w:rFonts w:hint="default" w:ascii="Times New Roman" w:hAnsi="Times New Roman" w:cs="Times New Roman"/>
          <w:color w:val="auto"/>
          <w:sz w:val="24"/>
          <w:szCs w:val="24"/>
        </w:rPr>
        <w:t>uangdong province</w:t>
      </w:r>
      <w:r>
        <w:rPr>
          <w:rFonts w:hint="default" w:ascii="Times New Roman" w:hAnsi="Times New Roman" w:cs="Times New Roman"/>
          <w:color w:val="auto"/>
          <w:sz w:val="24"/>
          <w:szCs w:val="24"/>
          <w:lang w:val="en-US" w:eastAsia="zh-CN"/>
        </w:rPr>
        <w:t>.</w:t>
      </w:r>
    </w:p>
    <w:p>
      <w:pPr>
        <w:pStyle w:val="18"/>
        <w:pageBreakBefore w:val="0"/>
        <w:widowControl w:val="0"/>
        <w:numPr>
          <w:ilvl w:val="0"/>
          <w:numId w:val="0"/>
        </w:numPr>
        <w:kinsoku/>
        <w:wordWrap/>
        <w:overflowPunct w:val="0"/>
        <w:topLinePunct w:val="0"/>
        <w:autoSpaceDE w:val="0"/>
        <w:autoSpaceDN w:val="0"/>
        <w:bidi w:val="0"/>
        <w:adjustRightInd w:val="0"/>
        <w:snapToGrid w:val="0"/>
        <w:spacing w:line="240" w:lineRule="auto"/>
        <w:jc w:val="both"/>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2. Task Objectives and Requirements</w:t>
      </w:r>
    </w:p>
    <w:p>
      <w:pPr>
        <w:pStyle w:val="18"/>
        <w:pageBreakBefore w:val="0"/>
        <w:widowControl w:val="0"/>
        <w:numPr>
          <w:ilvl w:val="0"/>
          <w:numId w:val="0"/>
        </w:numPr>
        <w:kinsoku/>
        <w:wordWrap/>
        <w:overflowPunct w:val="0"/>
        <w:topLinePunct w:val="0"/>
        <w:autoSpaceDE w:val="0"/>
        <w:autoSpaceDN w:val="0"/>
        <w:bidi w:val="0"/>
        <w:adjustRightInd w:val="0"/>
        <w:snapToGrid w:val="0"/>
        <w:spacing w:line="240" w:lineRule="auto"/>
        <w:jc w:val="both"/>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2.1 Task objectives</w:t>
      </w:r>
    </w:p>
    <w:p>
      <w:pPr>
        <w:pStyle w:val="18"/>
        <w:pageBreakBefore w:val="0"/>
        <w:kinsoku/>
        <w:wordWrap/>
        <w:topLinePunct w:val="0"/>
        <w:bidi w:val="0"/>
        <w:adjustRightInd w:val="0"/>
        <w:snapToGrid w:val="0"/>
        <w:spacing w:line="240" w:lineRule="auto"/>
        <w:ind w:left="0" w:leftChars="0" w:firstLine="0" w:firstLineChars="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Based on the the existing logistics information system of the pilot company (Guangzhou Huaxin Trading Co., LTD.), develop the public module of integration of urban and rural logistics distribution of Guangdong province that can be used, monitored, promoted, and modified, thus forming the Guangdong urban-rural integrated distribution demonstration platform, providing information platform support for the integrated distribution of urban and rural areas in Guangzhou and Qingyuan, and ensuring the normal operation and monitoring during the demonstration period.</w:t>
      </w:r>
    </w:p>
    <w:p>
      <w:pPr>
        <w:pStyle w:val="18"/>
        <w:pageBreakBefore w:val="0"/>
        <w:widowControl w:val="0"/>
        <w:numPr>
          <w:ilvl w:val="0"/>
          <w:numId w:val="0"/>
        </w:numPr>
        <w:kinsoku/>
        <w:wordWrap/>
        <w:overflowPunct w:val="0"/>
        <w:topLinePunct w:val="0"/>
        <w:autoSpaceDE w:val="0"/>
        <w:autoSpaceDN w:val="0"/>
        <w:bidi w:val="0"/>
        <w:adjustRightInd w:val="0"/>
        <w:snapToGrid w:val="0"/>
        <w:spacing w:line="240" w:lineRule="auto"/>
        <w:jc w:val="both"/>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2.2 Task contents</w:t>
      </w:r>
    </w:p>
    <w:p>
      <w:pPr>
        <w:pStyle w:val="18"/>
        <w:pageBreakBefore w:val="0"/>
        <w:widowControl w:val="0"/>
        <w:numPr>
          <w:ilvl w:val="0"/>
          <w:numId w:val="0"/>
        </w:numPr>
        <w:kinsoku/>
        <w:wordWrap/>
        <w:overflowPunct w:val="0"/>
        <w:topLinePunct w:val="0"/>
        <w:autoSpaceDE w:val="0"/>
        <w:autoSpaceDN w:val="0"/>
        <w:bidi w:val="0"/>
        <w:adjustRightInd w:val="0"/>
        <w:snapToGrid w:val="0"/>
        <w:spacing w:line="240" w:lineRule="auto"/>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The work of the consultant shall include but not limited to the following:</w:t>
      </w:r>
    </w:p>
    <w:p>
      <w:pPr>
        <w:pStyle w:val="18"/>
        <w:pageBreakBefore w:val="0"/>
        <w:widowControl w:val="0"/>
        <w:numPr>
          <w:ilvl w:val="0"/>
          <w:numId w:val="0"/>
        </w:numPr>
        <w:kinsoku/>
        <w:wordWrap/>
        <w:overflowPunct w:val="0"/>
        <w:topLinePunct w:val="0"/>
        <w:autoSpaceDE w:val="0"/>
        <w:autoSpaceDN w:val="0"/>
        <w:bidi w:val="0"/>
        <w:adjustRightInd w:val="0"/>
        <w:snapToGrid w:val="0"/>
        <w:spacing w:line="240" w:lineRule="auto"/>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2.2.1 Carry out functional demand analysis for cargo owners, shippers and car owners of integrated urban and rural logistics distribution in Guangdong province.</w:t>
      </w:r>
    </w:p>
    <w:p>
      <w:pPr>
        <w:pStyle w:val="18"/>
        <w:pageBreakBefore w:val="0"/>
        <w:widowControl w:val="0"/>
        <w:numPr>
          <w:ilvl w:val="0"/>
          <w:numId w:val="0"/>
        </w:numPr>
        <w:kinsoku/>
        <w:wordWrap/>
        <w:overflowPunct w:val="0"/>
        <w:topLinePunct w:val="0"/>
        <w:autoSpaceDE w:val="0"/>
        <w:autoSpaceDN w:val="0"/>
        <w:bidi w:val="0"/>
        <w:adjustRightInd w:val="0"/>
        <w:snapToGrid w:val="0"/>
        <w:spacing w:line="240" w:lineRule="auto"/>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2.2.2 Carry out functional design of the public module of integrated distribution of urban and rural logistics in Guangdong province.</w:t>
      </w:r>
    </w:p>
    <w:p>
      <w:pPr>
        <w:pStyle w:val="18"/>
        <w:pageBreakBefore w:val="0"/>
        <w:widowControl w:val="0"/>
        <w:numPr>
          <w:ilvl w:val="0"/>
          <w:numId w:val="0"/>
        </w:numPr>
        <w:kinsoku/>
        <w:wordWrap/>
        <w:overflowPunct w:val="0"/>
        <w:topLinePunct w:val="0"/>
        <w:autoSpaceDE w:val="0"/>
        <w:autoSpaceDN w:val="0"/>
        <w:bidi w:val="0"/>
        <w:adjustRightInd w:val="0"/>
        <w:snapToGrid w:val="0"/>
        <w:spacing w:line="240" w:lineRule="auto"/>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2.2.3 Develop and improve the functions of the public module of integrated distribution of urban and rural logistics in Guangdong province.</w:t>
      </w:r>
    </w:p>
    <w:p>
      <w:pPr>
        <w:pStyle w:val="18"/>
        <w:pageBreakBefore w:val="0"/>
        <w:widowControl w:val="0"/>
        <w:numPr>
          <w:ilvl w:val="0"/>
          <w:numId w:val="0"/>
        </w:numPr>
        <w:kinsoku/>
        <w:wordWrap/>
        <w:overflowPunct w:val="0"/>
        <w:topLinePunct w:val="0"/>
        <w:autoSpaceDE w:val="0"/>
        <w:autoSpaceDN w:val="0"/>
        <w:bidi w:val="0"/>
        <w:adjustRightInd w:val="0"/>
        <w:snapToGrid w:val="0"/>
        <w:spacing w:line="240" w:lineRule="auto"/>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2.2.4 Carry out two training sessions on the use of the public module for integrated logistics distribution in urban and rural areas of Guangdong province.</w:t>
      </w:r>
    </w:p>
    <w:p>
      <w:pPr>
        <w:pStyle w:val="18"/>
        <w:pageBreakBefore w:val="0"/>
        <w:widowControl w:val="0"/>
        <w:numPr>
          <w:ilvl w:val="0"/>
          <w:numId w:val="0"/>
        </w:numPr>
        <w:kinsoku/>
        <w:wordWrap/>
        <w:overflowPunct w:val="0"/>
        <w:topLinePunct w:val="0"/>
        <w:autoSpaceDE w:val="0"/>
        <w:autoSpaceDN w:val="0"/>
        <w:bidi w:val="0"/>
        <w:adjustRightInd w:val="0"/>
        <w:snapToGrid w:val="0"/>
        <w:spacing w:line="240" w:lineRule="auto"/>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2.2.5 Carry out the maintenance of module functions during the demonstration period of Guangdong Urban-rural Logistics Integrated Distribution Demonstration Project.</w:t>
      </w:r>
    </w:p>
    <w:p>
      <w:pPr>
        <w:pStyle w:val="18"/>
        <w:pageBreakBefore w:val="0"/>
        <w:widowControl w:val="0"/>
        <w:numPr>
          <w:ilvl w:val="0"/>
          <w:numId w:val="0"/>
        </w:numPr>
        <w:kinsoku/>
        <w:wordWrap/>
        <w:overflowPunct w:val="0"/>
        <w:topLinePunct w:val="0"/>
        <w:autoSpaceDE w:val="0"/>
        <w:autoSpaceDN w:val="0"/>
        <w:bidi w:val="0"/>
        <w:adjustRightInd w:val="0"/>
        <w:snapToGrid w:val="0"/>
        <w:spacing w:line="240" w:lineRule="auto"/>
        <w:jc w:val="both"/>
        <w:textAlignment w:val="auto"/>
        <w:rPr>
          <w:rFonts w:hint="default" w:ascii="Times New Roman" w:hAnsi="Times New Roman" w:cs="Times New Roman"/>
          <w:b/>
          <w:bCs/>
          <w:color w:val="000000"/>
          <w:sz w:val="24"/>
          <w:szCs w:val="24"/>
          <w:lang w:val="en-US" w:eastAsia="zh-CN"/>
        </w:rPr>
      </w:pPr>
      <w:r>
        <w:rPr>
          <w:rFonts w:hint="default" w:ascii="Times New Roman" w:hAnsi="Times New Roman" w:cs="Times New Roman"/>
          <w:b/>
          <w:bCs/>
          <w:color w:val="000000"/>
          <w:sz w:val="24"/>
          <w:szCs w:val="24"/>
          <w:lang w:val="en-US" w:eastAsia="zh-CN"/>
        </w:rPr>
        <w:t>2.3 Task requirements</w:t>
      </w:r>
    </w:p>
    <w:p>
      <w:pPr>
        <w:pStyle w:val="18"/>
        <w:pageBreakBefore w:val="0"/>
        <w:widowControl w:val="0"/>
        <w:numPr>
          <w:ilvl w:val="0"/>
          <w:numId w:val="0"/>
        </w:numPr>
        <w:kinsoku/>
        <w:wordWrap/>
        <w:overflowPunct w:val="0"/>
        <w:topLinePunct w:val="0"/>
        <w:autoSpaceDE w:val="0"/>
        <w:autoSpaceDN w:val="0"/>
        <w:bidi w:val="0"/>
        <w:adjustRightInd w:val="0"/>
        <w:snapToGrid w:val="0"/>
        <w:spacing w:line="240" w:lineRule="auto"/>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The consultant shall complete but not limited to the following work:</w:t>
      </w:r>
    </w:p>
    <w:p>
      <w:pPr>
        <w:pStyle w:val="18"/>
        <w:pageBreakBefore w:val="0"/>
        <w:widowControl w:val="0"/>
        <w:numPr>
          <w:ilvl w:val="0"/>
          <w:numId w:val="0"/>
        </w:numPr>
        <w:kinsoku/>
        <w:wordWrap/>
        <w:overflowPunct w:val="0"/>
        <w:topLinePunct w:val="0"/>
        <w:autoSpaceDE w:val="0"/>
        <w:autoSpaceDN w:val="0"/>
        <w:bidi w:val="0"/>
        <w:adjustRightInd w:val="0"/>
        <w:snapToGrid w:val="0"/>
        <w:spacing w:line="240" w:lineRule="auto"/>
        <w:jc w:val="both"/>
        <w:textAlignment w:val="auto"/>
        <w:rPr>
          <w:rFonts w:hint="default" w:ascii="Times New Roman" w:hAnsi="Times New Roman" w:cs="Times New Roman"/>
          <w:b/>
          <w:bCs/>
          <w:color w:val="000000"/>
          <w:sz w:val="24"/>
          <w:szCs w:val="24"/>
          <w:lang w:val="en-US" w:eastAsia="zh-CN"/>
        </w:rPr>
      </w:pPr>
      <w:r>
        <w:rPr>
          <w:rFonts w:hint="default" w:ascii="Times New Roman" w:hAnsi="Times New Roman" w:cs="Times New Roman"/>
          <w:b/>
          <w:bCs/>
          <w:color w:val="000000"/>
          <w:sz w:val="24"/>
          <w:szCs w:val="24"/>
          <w:lang w:val="en-US" w:eastAsia="zh-CN"/>
        </w:rPr>
        <w:t>2.3.1 General requirements</w:t>
      </w:r>
    </w:p>
    <w:p>
      <w:pPr>
        <w:pStyle w:val="18"/>
        <w:pageBreakBefore w:val="0"/>
        <w:widowControl w:val="0"/>
        <w:numPr>
          <w:ilvl w:val="0"/>
          <w:numId w:val="0"/>
        </w:numPr>
        <w:kinsoku/>
        <w:wordWrap/>
        <w:overflowPunct w:val="0"/>
        <w:topLinePunct w:val="0"/>
        <w:autoSpaceDE w:val="0"/>
        <w:autoSpaceDN w:val="0"/>
        <w:bidi w:val="0"/>
        <w:adjustRightInd w:val="0"/>
        <w:snapToGrid w:val="0"/>
        <w:spacing w:line="240" w:lineRule="auto"/>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A. Vehicle owners of the urban and rural integrated distribution can upload the vehicle information and the loading status of the vehicle (including return trip) through the public module of the mobile terminal. The cargo owners from both urban and rural areas can upload the information through the public module of the mobile terminal such as  and goods information, distribution demand and prices. The public module can achieve the functions such as online match for cargo and vehicles, the vehicle location tracking query, and online payments, etc..</w:t>
      </w:r>
    </w:p>
    <w:p>
      <w:pPr>
        <w:pStyle w:val="18"/>
        <w:pageBreakBefore w:val="0"/>
        <w:widowControl w:val="0"/>
        <w:numPr>
          <w:ilvl w:val="0"/>
          <w:numId w:val="0"/>
        </w:numPr>
        <w:kinsoku/>
        <w:wordWrap/>
        <w:overflowPunct w:val="0"/>
        <w:topLinePunct w:val="0"/>
        <w:autoSpaceDE w:val="0"/>
        <w:autoSpaceDN w:val="0"/>
        <w:bidi w:val="0"/>
        <w:adjustRightInd w:val="0"/>
        <w:snapToGrid w:val="0"/>
        <w:spacing w:line="240" w:lineRule="auto"/>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B. Develop and form a public module for integrated distribution of urban and rural areas in Guangdong province that can be used, monitored, popularized and modified. Meanwhile, it has the monitoring function for the demonstration of Guangdong Urban-rural Logistics Integrated Distribution Demonstration Project.</w:t>
      </w:r>
    </w:p>
    <w:p>
      <w:pPr>
        <w:pStyle w:val="18"/>
        <w:pageBreakBefore w:val="0"/>
        <w:widowControl w:val="0"/>
        <w:numPr>
          <w:ilvl w:val="0"/>
          <w:numId w:val="0"/>
        </w:numPr>
        <w:kinsoku/>
        <w:wordWrap/>
        <w:overflowPunct w:val="0"/>
        <w:topLinePunct w:val="0"/>
        <w:autoSpaceDE w:val="0"/>
        <w:autoSpaceDN w:val="0"/>
        <w:bidi w:val="0"/>
        <w:adjustRightInd w:val="0"/>
        <w:snapToGrid w:val="0"/>
        <w:spacing w:line="240" w:lineRule="auto"/>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C. Seamless connected with the existing logistics information system of the pilot company, and can run smoothly.</w:t>
      </w:r>
    </w:p>
    <w:p>
      <w:pPr>
        <w:pStyle w:val="18"/>
        <w:pageBreakBefore w:val="0"/>
        <w:widowControl w:val="0"/>
        <w:numPr>
          <w:ilvl w:val="0"/>
          <w:numId w:val="0"/>
        </w:numPr>
        <w:kinsoku/>
        <w:wordWrap/>
        <w:overflowPunct w:val="0"/>
        <w:topLinePunct w:val="0"/>
        <w:autoSpaceDE w:val="0"/>
        <w:autoSpaceDN w:val="0"/>
        <w:bidi w:val="0"/>
        <w:adjustRightInd w:val="0"/>
        <w:snapToGrid w:val="0"/>
        <w:spacing w:line="240" w:lineRule="auto"/>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D. The data interface has good compatibility and can be popularized.</w:t>
      </w:r>
    </w:p>
    <w:p>
      <w:pPr>
        <w:pStyle w:val="18"/>
        <w:pageBreakBefore w:val="0"/>
        <w:widowControl w:val="0"/>
        <w:numPr>
          <w:ilvl w:val="0"/>
          <w:numId w:val="0"/>
        </w:numPr>
        <w:kinsoku/>
        <w:wordWrap/>
        <w:overflowPunct w:val="0"/>
        <w:topLinePunct w:val="0"/>
        <w:autoSpaceDE w:val="0"/>
        <w:autoSpaceDN w:val="0"/>
        <w:bidi w:val="0"/>
        <w:adjustRightInd w:val="0"/>
        <w:snapToGrid w:val="0"/>
        <w:spacing w:line="240" w:lineRule="auto"/>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E. Module functions can be applied and modified by other logistics enterprises.</w:t>
      </w:r>
    </w:p>
    <w:p>
      <w:pPr>
        <w:pStyle w:val="18"/>
        <w:pageBreakBefore w:val="0"/>
        <w:widowControl w:val="0"/>
        <w:numPr>
          <w:ilvl w:val="0"/>
          <w:numId w:val="0"/>
        </w:numPr>
        <w:kinsoku/>
        <w:wordWrap/>
        <w:overflowPunct w:val="0"/>
        <w:topLinePunct w:val="0"/>
        <w:autoSpaceDE w:val="0"/>
        <w:autoSpaceDN w:val="0"/>
        <w:bidi w:val="0"/>
        <w:adjustRightInd w:val="0"/>
        <w:snapToGrid w:val="0"/>
        <w:spacing w:line="240" w:lineRule="auto"/>
        <w:jc w:val="both"/>
        <w:textAlignment w:val="auto"/>
        <w:rPr>
          <w:rFonts w:hint="default" w:ascii="Times New Roman" w:hAnsi="Times New Roman" w:cs="Times New Roman"/>
          <w:b/>
          <w:bCs/>
          <w:color w:val="000000"/>
          <w:sz w:val="24"/>
          <w:szCs w:val="24"/>
          <w:lang w:val="en-US" w:eastAsia="zh-CN"/>
        </w:rPr>
      </w:pPr>
      <w:r>
        <w:rPr>
          <w:rFonts w:hint="default" w:ascii="Times New Roman" w:hAnsi="Times New Roman" w:cs="Times New Roman"/>
          <w:b/>
          <w:bCs/>
          <w:color w:val="000000"/>
          <w:sz w:val="24"/>
          <w:szCs w:val="24"/>
          <w:lang w:val="en-US" w:eastAsia="zh-CN"/>
        </w:rPr>
        <w:t>2.3.2 Major functional requirements</w:t>
      </w:r>
    </w:p>
    <w:p>
      <w:pPr>
        <w:pStyle w:val="18"/>
        <w:pageBreakBefore w:val="0"/>
        <w:widowControl w:val="0"/>
        <w:numPr>
          <w:ilvl w:val="0"/>
          <w:numId w:val="0"/>
        </w:numPr>
        <w:kinsoku/>
        <w:wordWrap/>
        <w:overflowPunct w:val="0"/>
        <w:topLinePunct w:val="0"/>
        <w:autoSpaceDE w:val="0"/>
        <w:autoSpaceDN w:val="0"/>
        <w:bidi w:val="0"/>
        <w:adjustRightInd w:val="0"/>
        <w:snapToGrid w:val="0"/>
        <w:spacing w:line="240" w:lineRule="auto"/>
        <w:jc w:val="both"/>
        <w:textAlignment w:val="auto"/>
        <w:rPr>
          <w:rFonts w:hint="default" w:ascii="Times New Roman" w:hAnsi="Times New Roman" w:cs="Times New Roman"/>
          <w:b/>
          <w:bCs/>
          <w:color w:val="000000"/>
          <w:sz w:val="24"/>
          <w:szCs w:val="24"/>
          <w:lang w:val="en-US" w:eastAsia="zh-CN"/>
        </w:rPr>
      </w:pPr>
      <w:r>
        <w:rPr>
          <w:rFonts w:hint="default" w:ascii="Times New Roman" w:hAnsi="Times New Roman" w:cs="Times New Roman"/>
          <w:b/>
          <w:bCs/>
          <w:color w:val="000000"/>
          <w:sz w:val="24"/>
          <w:szCs w:val="24"/>
          <w:lang w:val="en-US" w:eastAsia="zh-CN"/>
        </w:rPr>
        <w:t>A. Comprehensive functional requirements</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sz w:val="24"/>
          <w:szCs w:val="24"/>
          <w:highlight w:val="none"/>
        </w:rPr>
      </w:pPr>
      <w:r>
        <w:rPr>
          <w:rFonts w:hint="default" w:ascii="Times New Roman" w:hAnsi="Times New Roman" w:cs="Times New Roman"/>
          <w:color w:val="000000"/>
          <w:spacing w:val="4"/>
          <w:kern w:val="2"/>
          <w:sz w:val="24"/>
          <w:szCs w:val="24"/>
          <w:lang w:val="en-US" w:eastAsia="zh-CN" w:bidi="ar-SA"/>
        </w:rPr>
        <w:t>Users can log in through PC and mobile phone APP</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color w:val="000000"/>
          <w:spacing w:val="4"/>
          <w:kern w:val="2"/>
          <w:sz w:val="24"/>
          <w:szCs w:val="24"/>
          <w:lang w:val="en-US" w:eastAsia="zh-CN" w:bidi="ar-SA"/>
        </w:rPr>
      </w:pPr>
      <w:r>
        <w:rPr>
          <w:rFonts w:hint="default" w:ascii="Times New Roman" w:hAnsi="Times New Roman" w:cs="Times New Roman"/>
          <w:color w:val="000000"/>
          <w:spacing w:val="4"/>
          <w:kern w:val="2"/>
          <w:sz w:val="24"/>
          <w:szCs w:val="24"/>
          <w:lang w:val="en-US" w:eastAsia="zh-CN" w:bidi="ar-SA"/>
        </w:rPr>
        <w:t xml:space="preserve">Module data items should conform to the national and industrial standards related to logistics information     </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color w:val="000000"/>
          <w:spacing w:val="4"/>
          <w:kern w:val="2"/>
          <w:sz w:val="24"/>
          <w:szCs w:val="24"/>
          <w:lang w:val="en-US" w:eastAsia="zh-CN" w:bidi="ar-SA"/>
        </w:rPr>
      </w:pPr>
      <w:r>
        <w:rPr>
          <w:rFonts w:hint="default" w:ascii="Times New Roman" w:hAnsi="Times New Roman" w:cs="Times New Roman"/>
          <w:color w:val="000000"/>
          <w:spacing w:val="4"/>
          <w:kern w:val="2"/>
          <w:sz w:val="24"/>
          <w:szCs w:val="24"/>
          <w:lang w:val="en-US" w:eastAsia="zh-CN" w:bidi="ar-SA"/>
        </w:rPr>
        <w:t xml:space="preserve">Relevant data of the module can be seamlessly connected to the Baidu or AMAP (Gaode Map) </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color w:val="000000"/>
          <w:spacing w:val="4"/>
          <w:kern w:val="2"/>
          <w:sz w:val="24"/>
          <w:szCs w:val="24"/>
          <w:lang w:val="en-US" w:eastAsia="zh-CN" w:bidi="ar-SA"/>
        </w:rPr>
      </w:pPr>
      <w:r>
        <w:rPr>
          <w:rFonts w:hint="default" w:ascii="Times New Roman" w:hAnsi="Times New Roman" w:cs="Times New Roman"/>
          <w:color w:val="000000"/>
          <w:spacing w:val="4"/>
          <w:kern w:val="2"/>
          <w:sz w:val="24"/>
          <w:szCs w:val="24"/>
          <w:lang w:val="en-US" w:eastAsia="zh-CN" w:bidi="ar-SA"/>
        </w:rPr>
        <w:t>The data interface of the module conforms to the relevant national and guangdong logistics distribution information standards</w:t>
      </w:r>
    </w:p>
    <w:p>
      <w:pPr>
        <w:pageBreakBefore w:val="0"/>
        <w:numPr>
          <w:ilvl w:val="0"/>
          <w:numId w:val="0"/>
        </w:numPr>
        <w:kinsoku/>
        <w:wordWrap/>
        <w:topLinePunct w:val="0"/>
        <w:bidi w:val="0"/>
        <w:adjustRightInd w:val="0"/>
        <w:snapToGrid w:val="0"/>
        <w:spacing w:line="240" w:lineRule="auto"/>
        <w:textAlignment w:val="auto"/>
        <w:rPr>
          <w:rFonts w:hint="default" w:ascii="Times New Roman" w:hAnsi="Times New Roman" w:cs="Times New Roman"/>
          <w:b/>
          <w:bCs/>
          <w:color w:val="000000"/>
          <w:spacing w:val="4"/>
          <w:kern w:val="2"/>
          <w:sz w:val="24"/>
          <w:szCs w:val="24"/>
          <w:lang w:val="en-US" w:eastAsia="zh-CN" w:bidi="ar-SA"/>
        </w:rPr>
      </w:pPr>
      <w:r>
        <w:rPr>
          <w:rFonts w:hint="default" w:ascii="Times New Roman" w:hAnsi="Times New Roman" w:cs="Times New Roman"/>
          <w:b/>
          <w:bCs/>
          <w:color w:val="000000"/>
          <w:spacing w:val="4"/>
          <w:kern w:val="2"/>
          <w:sz w:val="24"/>
          <w:szCs w:val="24"/>
          <w:lang w:val="en-US" w:eastAsia="zh-CN" w:bidi="ar-SA"/>
        </w:rPr>
        <w:t>B. Truck owner's functional requirements</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color w:val="000000"/>
          <w:spacing w:val="4"/>
          <w:kern w:val="2"/>
          <w:sz w:val="24"/>
          <w:szCs w:val="24"/>
          <w:lang w:val="en-US" w:eastAsia="zh-CN" w:bidi="ar-SA"/>
        </w:rPr>
      </w:pPr>
      <w:r>
        <w:rPr>
          <w:rFonts w:hint="default" w:ascii="Times New Roman" w:hAnsi="Times New Roman" w:cs="Times New Roman"/>
          <w:color w:val="000000"/>
          <w:spacing w:val="4"/>
          <w:kern w:val="2"/>
          <w:sz w:val="24"/>
          <w:szCs w:val="24"/>
          <w:lang w:val="en-US" w:eastAsia="zh-CN" w:bidi="ar-SA"/>
        </w:rPr>
        <w:t>Owner user registration and registration information maintenance</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color w:val="000000"/>
          <w:spacing w:val="4"/>
          <w:kern w:val="2"/>
          <w:sz w:val="24"/>
          <w:szCs w:val="24"/>
          <w:lang w:val="en-US" w:eastAsia="zh-CN" w:bidi="ar-SA"/>
        </w:rPr>
      </w:pPr>
      <w:r>
        <w:rPr>
          <w:rFonts w:hint="default" w:ascii="Times New Roman" w:hAnsi="Times New Roman" w:cs="Times New Roman"/>
          <w:color w:val="000000"/>
          <w:spacing w:val="4"/>
          <w:kern w:val="2"/>
          <w:sz w:val="24"/>
          <w:szCs w:val="24"/>
          <w:lang w:val="en-US" w:eastAsia="zh-CN" w:bidi="ar-SA"/>
        </w:rPr>
        <w:t>Owner truck information binding and truck information maintenance</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color w:val="000000"/>
          <w:spacing w:val="4"/>
          <w:kern w:val="2"/>
          <w:sz w:val="24"/>
          <w:szCs w:val="24"/>
          <w:lang w:val="en-US" w:eastAsia="zh-CN" w:bidi="ar-SA"/>
        </w:rPr>
      </w:pPr>
      <w:r>
        <w:rPr>
          <w:rFonts w:hint="default" w:ascii="Times New Roman" w:hAnsi="Times New Roman" w:cs="Times New Roman"/>
          <w:color w:val="000000"/>
          <w:spacing w:val="4"/>
          <w:kern w:val="2"/>
          <w:sz w:val="24"/>
          <w:szCs w:val="24"/>
          <w:lang w:val="en-US" w:eastAsia="zh-CN" w:bidi="ar-SA"/>
        </w:rPr>
        <w:t>Bind and maintain the account information of truck owner's receipt and payment</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color w:val="000000"/>
          <w:spacing w:val="4"/>
          <w:kern w:val="2"/>
          <w:sz w:val="24"/>
          <w:szCs w:val="24"/>
          <w:lang w:val="en-US" w:eastAsia="zh-CN" w:bidi="ar-SA"/>
        </w:rPr>
      </w:pPr>
      <w:r>
        <w:rPr>
          <w:rFonts w:hint="default" w:ascii="Times New Roman" w:hAnsi="Times New Roman" w:cs="Times New Roman"/>
          <w:color w:val="000000"/>
          <w:spacing w:val="4"/>
          <w:kern w:val="2"/>
          <w:sz w:val="24"/>
          <w:szCs w:val="24"/>
          <w:lang w:val="en-US" w:eastAsia="zh-CN" w:bidi="ar-SA"/>
        </w:rPr>
        <w:t>Information release and management of truck owner to be matched and stowed</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color w:val="000000"/>
          <w:spacing w:val="4"/>
          <w:kern w:val="2"/>
          <w:sz w:val="24"/>
          <w:szCs w:val="24"/>
          <w:lang w:val="en-US" w:eastAsia="zh-CN" w:bidi="ar-SA"/>
        </w:rPr>
      </w:pPr>
      <w:r>
        <w:rPr>
          <w:rFonts w:hint="default" w:ascii="Times New Roman" w:hAnsi="Times New Roman" w:cs="Times New Roman"/>
          <w:color w:val="000000"/>
          <w:spacing w:val="4"/>
          <w:kern w:val="2"/>
          <w:sz w:val="24"/>
          <w:szCs w:val="24"/>
          <w:lang w:val="en-US" w:eastAsia="zh-CN" w:bidi="ar-SA"/>
        </w:rPr>
        <w:t xml:space="preserve">Send order grabbing and matching information of the truck owner </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color w:val="000000"/>
          <w:spacing w:val="4"/>
          <w:kern w:val="2"/>
          <w:sz w:val="24"/>
          <w:szCs w:val="24"/>
          <w:lang w:val="en-US" w:eastAsia="zh-CN" w:bidi="ar-SA"/>
        </w:rPr>
      </w:pPr>
      <w:r>
        <w:rPr>
          <w:rFonts w:hint="default" w:ascii="Times New Roman" w:hAnsi="Times New Roman" w:cs="Times New Roman"/>
          <w:color w:val="000000"/>
          <w:spacing w:val="4"/>
          <w:kern w:val="2"/>
          <w:sz w:val="24"/>
          <w:szCs w:val="24"/>
          <w:lang w:val="en-US" w:eastAsia="zh-CN" w:bidi="ar-SA"/>
        </w:rPr>
        <w:t>The truck owner dials the cargo owner's phone number directly</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color w:val="000000"/>
          <w:spacing w:val="4"/>
          <w:kern w:val="2"/>
          <w:sz w:val="24"/>
          <w:szCs w:val="24"/>
          <w:lang w:val="en-US" w:eastAsia="zh-CN" w:bidi="ar-SA"/>
        </w:rPr>
      </w:pPr>
      <w:r>
        <w:rPr>
          <w:rFonts w:hint="default" w:ascii="Times New Roman" w:hAnsi="Times New Roman" w:cs="Times New Roman"/>
          <w:color w:val="000000"/>
          <w:spacing w:val="4"/>
          <w:kern w:val="2"/>
          <w:sz w:val="24"/>
          <w:szCs w:val="24"/>
          <w:lang w:val="en-US" w:eastAsia="zh-CN" w:bidi="ar-SA"/>
        </w:rPr>
        <w:t>Truck owner loading information and photo upload</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color w:val="000000"/>
          <w:spacing w:val="4"/>
          <w:kern w:val="2"/>
          <w:sz w:val="24"/>
          <w:szCs w:val="24"/>
          <w:lang w:val="en-US" w:eastAsia="zh-CN" w:bidi="ar-SA"/>
        </w:rPr>
      </w:pPr>
      <w:r>
        <w:rPr>
          <w:rFonts w:hint="default" w:ascii="Times New Roman" w:hAnsi="Times New Roman" w:cs="Times New Roman"/>
          <w:color w:val="000000"/>
          <w:spacing w:val="4"/>
          <w:kern w:val="2"/>
          <w:sz w:val="24"/>
          <w:szCs w:val="24"/>
          <w:lang w:val="en-US" w:eastAsia="zh-CN" w:bidi="ar-SA"/>
        </w:rPr>
        <w:t>Truck owner unloading information and photo upload</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color w:val="000000"/>
          <w:spacing w:val="4"/>
          <w:kern w:val="2"/>
          <w:sz w:val="24"/>
          <w:szCs w:val="24"/>
          <w:lang w:val="en-US" w:eastAsia="zh-CN" w:bidi="ar-SA"/>
        </w:rPr>
      </w:pPr>
      <w:r>
        <w:rPr>
          <w:rFonts w:hint="default" w:ascii="Times New Roman" w:hAnsi="Times New Roman" w:cs="Times New Roman"/>
          <w:color w:val="000000"/>
          <w:spacing w:val="4"/>
          <w:kern w:val="2"/>
          <w:sz w:val="24"/>
          <w:szCs w:val="24"/>
          <w:lang w:val="en-US" w:eastAsia="zh-CN" w:bidi="ar-SA"/>
        </w:rPr>
        <w:t>Truck owner collects payment</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color w:val="000000"/>
          <w:spacing w:val="4"/>
          <w:kern w:val="2"/>
          <w:sz w:val="24"/>
          <w:szCs w:val="24"/>
          <w:lang w:val="en-US" w:eastAsia="zh-CN" w:bidi="ar-SA"/>
        </w:rPr>
      </w:pPr>
      <w:r>
        <w:rPr>
          <w:rFonts w:hint="default" w:ascii="Times New Roman" w:hAnsi="Times New Roman" w:cs="Times New Roman"/>
          <w:color w:val="000000"/>
          <w:spacing w:val="4"/>
          <w:kern w:val="2"/>
          <w:sz w:val="24"/>
          <w:szCs w:val="24"/>
          <w:lang w:val="en-US" w:eastAsia="zh-CN" w:bidi="ar-SA"/>
        </w:rPr>
        <w:t>The truck owner checks the cargo information released by the cargo owner</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color w:val="000000"/>
          <w:spacing w:val="4"/>
          <w:kern w:val="2"/>
          <w:sz w:val="24"/>
          <w:szCs w:val="24"/>
          <w:lang w:val="en-US" w:eastAsia="zh-CN" w:bidi="ar-SA"/>
        </w:rPr>
      </w:pPr>
      <w:r>
        <w:rPr>
          <w:rFonts w:hint="default" w:ascii="Times New Roman" w:hAnsi="Times New Roman" w:cs="Times New Roman"/>
          <w:color w:val="000000"/>
          <w:spacing w:val="4"/>
          <w:kern w:val="2"/>
          <w:sz w:val="24"/>
          <w:szCs w:val="24"/>
          <w:lang w:val="en-US" w:eastAsia="zh-CN" w:bidi="ar-SA"/>
        </w:rPr>
        <w:t>The truck owner checks the cargo owner's credit information</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color w:val="000000"/>
          <w:spacing w:val="4"/>
          <w:kern w:val="2"/>
          <w:sz w:val="24"/>
          <w:szCs w:val="24"/>
          <w:lang w:val="en-US" w:eastAsia="zh-CN" w:bidi="ar-SA"/>
        </w:rPr>
      </w:pPr>
      <w:r>
        <w:rPr>
          <w:rFonts w:hint="default" w:ascii="Times New Roman" w:hAnsi="Times New Roman" w:cs="Times New Roman"/>
          <w:color w:val="000000"/>
          <w:spacing w:val="4"/>
          <w:kern w:val="2"/>
          <w:sz w:val="24"/>
          <w:szCs w:val="24"/>
          <w:lang w:val="en-US" w:eastAsia="zh-CN" w:bidi="ar-SA"/>
        </w:rPr>
        <w:t>The truck owner consults relevant policies and freight rates standards</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color w:val="000000"/>
          <w:spacing w:val="4"/>
          <w:kern w:val="2"/>
          <w:sz w:val="24"/>
          <w:szCs w:val="24"/>
          <w:lang w:val="en-US" w:eastAsia="zh-CN" w:bidi="ar-SA"/>
        </w:rPr>
      </w:pPr>
      <w:r>
        <w:rPr>
          <w:rFonts w:hint="default" w:ascii="Times New Roman" w:hAnsi="Times New Roman" w:cs="Times New Roman"/>
          <w:color w:val="000000"/>
          <w:spacing w:val="4"/>
          <w:kern w:val="2"/>
          <w:sz w:val="24"/>
          <w:szCs w:val="24"/>
          <w:lang w:val="en-US" w:eastAsia="zh-CN" w:bidi="ar-SA"/>
        </w:rPr>
        <w:t xml:space="preserve">Application for processing truck owners’ abnormal order </w:t>
      </w:r>
    </w:p>
    <w:p>
      <w:pPr>
        <w:pageBreakBefore w:val="0"/>
        <w:numPr>
          <w:ilvl w:val="0"/>
          <w:numId w:val="0"/>
        </w:numPr>
        <w:kinsoku/>
        <w:wordWrap/>
        <w:topLinePunct w:val="0"/>
        <w:bidi w:val="0"/>
        <w:adjustRightInd w:val="0"/>
        <w:snapToGrid w:val="0"/>
        <w:spacing w:line="240" w:lineRule="auto"/>
        <w:textAlignment w:val="auto"/>
        <w:rPr>
          <w:rFonts w:hint="default" w:ascii="Times New Roman" w:hAnsi="Times New Roman" w:cs="Times New Roman"/>
          <w:b/>
          <w:bCs/>
          <w:sz w:val="24"/>
          <w:szCs w:val="24"/>
          <w:highlight w:val="none"/>
        </w:rPr>
      </w:pPr>
      <w:r>
        <w:rPr>
          <w:rFonts w:hint="default" w:ascii="Times New Roman" w:hAnsi="Times New Roman" w:cs="Times New Roman"/>
          <w:b/>
          <w:bCs/>
          <w:color w:val="000000"/>
          <w:spacing w:val="4"/>
          <w:kern w:val="2"/>
          <w:sz w:val="24"/>
          <w:szCs w:val="24"/>
          <w:lang w:val="en-US" w:eastAsia="zh-CN" w:bidi="ar-SA"/>
        </w:rPr>
        <w:t>C. Cargo owner's functional requirements</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color w:val="000000"/>
          <w:spacing w:val="4"/>
          <w:kern w:val="2"/>
          <w:sz w:val="24"/>
          <w:szCs w:val="24"/>
          <w:lang w:val="en-US" w:eastAsia="zh-CN" w:bidi="ar-SA"/>
        </w:rPr>
      </w:pPr>
      <w:r>
        <w:rPr>
          <w:rFonts w:hint="default" w:ascii="Times New Roman" w:hAnsi="Times New Roman" w:cs="Times New Roman"/>
          <w:color w:val="000000"/>
          <w:spacing w:val="4"/>
          <w:kern w:val="2"/>
          <w:sz w:val="24"/>
          <w:szCs w:val="24"/>
          <w:lang w:val="en-US" w:eastAsia="zh-CN" w:bidi="ar-SA"/>
        </w:rPr>
        <w:t>Owner user registration and registration information maintenance</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color w:val="000000"/>
          <w:spacing w:val="4"/>
          <w:kern w:val="2"/>
          <w:sz w:val="24"/>
          <w:szCs w:val="24"/>
          <w:lang w:val="en-US" w:eastAsia="zh-CN" w:bidi="ar-SA"/>
        </w:rPr>
      </w:pPr>
      <w:r>
        <w:rPr>
          <w:rFonts w:hint="default" w:ascii="Times New Roman" w:hAnsi="Times New Roman" w:cs="Times New Roman"/>
          <w:color w:val="000000"/>
          <w:spacing w:val="4"/>
          <w:kern w:val="2"/>
          <w:sz w:val="24"/>
          <w:szCs w:val="24"/>
          <w:lang w:val="en-US" w:eastAsia="zh-CN" w:bidi="ar-SA"/>
        </w:rPr>
        <w:t>Bind and maintain the account information of truck owner's receipt and payment</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color w:val="000000"/>
          <w:spacing w:val="4"/>
          <w:kern w:val="2"/>
          <w:sz w:val="24"/>
          <w:szCs w:val="24"/>
          <w:lang w:val="en-US" w:eastAsia="zh-CN" w:bidi="ar-SA"/>
        </w:rPr>
      </w:pPr>
      <w:r>
        <w:rPr>
          <w:rFonts w:hint="default" w:ascii="Times New Roman" w:hAnsi="Times New Roman" w:cs="Times New Roman"/>
          <w:color w:val="000000"/>
          <w:spacing w:val="4"/>
          <w:kern w:val="2"/>
          <w:sz w:val="24"/>
          <w:szCs w:val="24"/>
          <w:lang w:val="en-US" w:eastAsia="zh-CN" w:bidi="ar-SA"/>
        </w:rPr>
        <w:t>Information release and management of cargo to be matched and stowed</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color w:val="000000"/>
          <w:spacing w:val="4"/>
          <w:kern w:val="2"/>
          <w:sz w:val="24"/>
          <w:szCs w:val="24"/>
          <w:lang w:val="en-US" w:eastAsia="zh-CN" w:bidi="ar-SA"/>
        </w:rPr>
      </w:pPr>
      <w:r>
        <w:rPr>
          <w:rFonts w:hint="default" w:ascii="Times New Roman" w:hAnsi="Times New Roman" w:cs="Times New Roman"/>
          <w:color w:val="000000"/>
          <w:spacing w:val="4"/>
          <w:kern w:val="2"/>
          <w:sz w:val="24"/>
          <w:szCs w:val="24"/>
          <w:lang w:val="en-US" w:eastAsia="zh-CN" w:bidi="ar-SA"/>
        </w:rPr>
        <w:t>Confirm the information of the adjusted stowage rate by the shipper</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color w:val="000000"/>
          <w:spacing w:val="4"/>
          <w:kern w:val="2"/>
          <w:sz w:val="24"/>
          <w:szCs w:val="24"/>
          <w:lang w:val="en-US" w:eastAsia="zh-CN" w:bidi="ar-SA"/>
        </w:rPr>
      </w:pPr>
      <w:r>
        <w:rPr>
          <w:rFonts w:hint="default" w:ascii="Times New Roman" w:hAnsi="Times New Roman" w:cs="Times New Roman"/>
          <w:color w:val="000000"/>
          <w:spacing w:val="4"/>
          <w:kern w:val="2"/>
          <w:sz w:val="24"/>
          <w:szCs w:val="24"/>
          <w:lang w:val="en-US" w:eastAsia="zh-CN" w:bidi="ar-SA"/>
        </w:rPr>
        <w:t>The shipper calls the owner directly</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color w:val="000000"/>
          <w:spacing w:val="4"/>
          <w:kern w:val="2"/>
          <w:sz w:val="24"/>
          <w:szCs w:val="24"/>
          <w:lang w:val="en-US" w:eastAsia="zh-CN" w:bidi="ar-SA"/>
        </w:rPr>
      </w:pPr>
      <w:r>
        <w:rPr>
          <w:rFonts w:hint="default" w:ascii="Times New Roman" w:hAnsi="Times New Roman" w:cs="Times New Roman"/>
          <w:color w:val="000000"/>
          <w:spacing w:val="4"/>
          <w:kern w:val="2"/>
          <w:sz w:val="24"/>
          <w:szCs w:val="24"/>
          <w:lang w:val="en-US" w:eastAsia="zh-CN" w:bidi="ar-SA"/>
        </w:rPr>
        <w:t>The shipper pays</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color w:val="000000"/>
          <w:spacing w:val="4"/>
          <w:kern w:val="2"/>
          <w:sz w:val="24"/>
          <w:szCs w:val="24"/>
          <w:lang w:val="en-US" w:eastAsia="zh-CN" w:bidi="ar-SA"/>
        </w:rPr>
      </w:pPr>
      <w:r>
        <w:rPr>
          <w:rFonts w:hint="default" w:ascii="Times New Roman" w:hAnsi="Times New Roman" w:cs="Times New Roman"/>
          <w:color w:val="000000"/>
          <w:spacing w:val="4"/>
          <w:kern w:val="2"/>
          <w:sz w:val="24"/>
          <w:szCs w:val="24"/>
          <w:lang w:val="en-US" w:eastAsia="zh-CN" w:bidi="ar-SA"/>
        </w:rPr>
        <w:t>The shipper evaluates the quality of service provided by the truck owner</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color w:val="000000"/>
          <w:spacing w:val="4"/>
          <w:kern w:val="2"/>
          <w:sz w:val="24"/>
          <w:szCs w:val="24"/>
          <w:lang w:val="en-US" w:eastAsia="zh-CN" w:bidi="ar-SA"/>
        </w:rPr>
      </w:pPr>
      <w:r>
        <w:rPr>
          <w:rFonts w:hint="default" w:ascii="Times New Roman" w:hAnsi="Times New Roman" w:cs="Times New Roman"/>
          <w:color w:val="000000"/>
          <w:spacing w:val="4"/>
          <w:kern w:val="2"/>
          <w:sz w:val="24"/>
          <w:szCs w:val="24"/>
          <w:lang w:val="en-US" w:eastAsia="zh-CN" w:bidi="ar-SA"/>
        </w:rPr>
        <w:t>The shipper checks the truck owner's credit information</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color w:val="000000"/>
          <w:spacing w:val="4"/>
          <w:kern w:val="2"/>
          <w:sz w:val="24"/>
          <w:szCs w:val="24"/>
          <w:lang w:val="en-US" w:eastAsia="zh-CN" w:bidi="ar-SA"/>
        </w:rPr>
      </w:pPr>
      <w:r>
        <w:rPr>
          <w:rFonts w:hint="default" w:ascii="Times New Roman" w:hAnsi="Times New Roman" w:cs="Times New Roman"/>
          <w:color w:val="000000"/>
          <w:spacing w:val="4"/>
          <w:kern w:val="2"/>
          <w:sz w:val="24"/>
          <w:szCs w:val="24"/>
          <w:lang w:val="en-US" w:eastAsia="zh-CN" w:bidi="ar-SA"/>
        </w:rPr>
        <w:t>The shipper consults relevant policies and freight rates standards</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color w:val="000000"/>
          <w:spacing w:val="4"/>
          <w:kern w:val="2"/>
          <w:sz w:val="24"/>
          <w:szCs w:val="24"/>
          <w:lang w:val="en-US" w:eastAsia="zh-CN" w:bidi="ar-SA"/>
        </w:rPr>
      </w:pPr>
      <w:r>
        <w:rPr>
          <w:rFonts w:hint="default" w:ascii="Times New Roman" w:hAnsi="Times New Roman" w:cs="Times New Roman"/>
          <w:color w:val="000000"/>
          <w:spacing w:val="4"/>
          <w:kern w:val="2"/>
          <w:sz w:val="24"/>
          <w:szCs w:val="24"/>
          <w:lang w:val="en-US" w:eastAsia="zh-CN" w:bidi="ar-SA"/>
        </w:rPr>
        <w:t>Application for processing shipper’s abnormal order</w:t>
      </w:r>
    </w:p>
    <w:p>
      <w:pPr>
        <w:pageBreakBefore w:val="0"/>
        <w:numPr>
          <w:ilvl w:val="0"/>
          <w:numId w:val="0"/>
        </w:numPr>
        <w:kinsoku/>
        <w:wordWrap/>
        <w:topLinePunct w:val="0"/>
        <w:bidi w:val="0"/>
        <w:adjustRightInd w:val="0"/>
        <w:snapToGrid w:val="0"/>
        <w:spacing w:line="240" w:lineRule="auto"/>
        <w:textAlignment w:val="auto"/>
        <w:rPr>
          <w:rFonts w:hint="default" w:ascii="Times New Roman" w:hAnsi="Times New Roman" w:cs="Times New Roman"/>
          <w:b/>
          <w:bCs/>
          <w:color w:val="000000"/>
          <w:spacing w:val="4"/>
          <w:kern w:val="2"/>
          <w:sz w:val="24"/>
          <w:szCs w:val="24"/>
          <w:lang w:val="en-US" w:eastAsia="zh-CN" w:bidi="ar-SA"/>
        </w:rPr>
      </w:pPr>
      <w:r>
        <w:rPr>
          <w:rFonts w:hint="default" w:ascii="Times New Roman" w:hAnsi="Times New Roman" w:cs="Times New Roman"/>
          <w:b/>
          <w:bCs/>
          <w:color w:val="000000"/>
          <w:spacing w:val="4"/>
          <w:kern w:val="2"/>
          <w:sz w:val="24"/>
          <w:szCs w:val="24"/>
          <w:lang w:val="en-US" w:eastAsia="zh-CN" w:bidi="ar-SA"/>
        </w:rPr>
        <w:t>D. Functional requirements of the management department</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color w:val="000000"/>
          <w:spacing w:val="4"/>
          <w:kern w:val="2"/>
          <w:sz w:val="24"/>
          <w:szCs w:val="24"/>
          <w:lang w:val="en-US" w:eastAsia="zh-CN" w:bidi="ar-SA"/>
        </w:rPr>
      </w:pPr>
      <w:r>
        <w:rPr>
          <w:rFonts w:hint="default" w:ascii="Times New Roman" w:hAnsi="Times New Roman" w:cs="Times New Roman"/>
          <w:color w:val="000000"/>
          <w:spacing w:val="4"/>
          <w:kern w:val="2"/>
          <w:sz w:val="24"/>
          <w:szCs w:val="24"/>
          <w:lang w:val="en-US" w:eastAsia="zh-CN" w:bidi="ar-SA"/>
        </w:rPr>
        <w:t>User registration and registration information maintenance</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color w:val="000000"/>
          <w:spacing w:val="4"/>
          <w:kern w:val="2"/>
          <w:sz w:val="24"/>
          <w:szCs w:val="24"/>
          <w:lang w:val="en-US" w:eastAsia="zh-CN" w:bidi="ar-SA"/>
        </w:rPr>
      </w:pPr>
      <w:r>
        <w:rPr>
          <w:rFonts w:hint="default" w:ascii="Times New Roman" w:hAnsi="Times New Roman" w:cs="Times New Roman"/>
          <w:color w:val="000000"/>
          <w:spacing w:val="4"/>
          <w:kern w:val="2"/>
          <w:sz w:val="24"/>
          <w:szCs w:val="24"/>
          <w:lang w:val="en-US" w:eastAsia="zh-CN" w:bidi="ar-SA"/>
        </w:rPr>
        <w:t>Check the cargo information published by the truck owner and the cargo owner</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color w:val="000000"/>
          <w:spacing w:val="4"/>
          <w:kern w:val="2"/>
          <w:sz w:val="24"/>
          <w:szCs w:val="24"/>
          <w:lang w:val="en-US" w:eastAsia="zh-CN" w:bidi="ar-SA"/>
        </w:rPr>
      </w:pPr>
      <w:r>
        <w:rPr>
          <w:rFonts w:hint="default" w:ascii="Times New Roman" w:hAnsi="Times New Roman" w:cs="Times New Roman"/>
          <w:color w:val="000000"/>
          <w:spacing w:val="4"/>
          <w:kern w:val="2"/>
          <w:sz w:val="24"/>
          <w:szCs w:val="24"/>
          <w:lang w:val="en-US" w:eastAsia="zh-CN" w:bidi="ar-SA"/>
        </w:rPr>
        <w:t>The sub-module with the monitoring function is installed on the Guangdong Transportation Logistics Public Information Platform, receiving monitoring data information that is desensitized, and clarifying the monitoring information interface standard</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color w:val="000000"/>
          <w:spacing w:val="4"/>
          <w:kern w:val="2"/>
          <w:sz w:val="24"/>
          <w:szCs w:val="24"/>
          <w:lang w:val="en-US" w:eastAsia="zh-CN" w:bidi="ar-SA"/>
        </w:rPr>
      </w:pPr>
      <w:r>
        <w:rPr>
          <w:rFonts w:hint="default" w:ascii="Times New Roman" w:hAnsi="Times New Roman" w:cs="Times New Roman"/>
          <w:color w:val="000000"/>
          <w:spacing w:val="4"/>
          <w:kern w:val="2"/>
          <w:sz w:val="24"/>
          <w:szCs w:val="24"/>
          <w:lang w:val="en-US" w:eastAsia="zh-CN" w:bidi="ar-SA"/>
        </w:rPr>
        <w:t>Check urban and rural distribution monitoring information, see table 1 and table 2.</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color w:val="000000"/>
          <w:spacing w:val="4"/>
          <w:kern w:val="2"/>
          <w:sz w:val="24"/>
          <w:szCs w:val="24"/>
          <w:lang w:val="en-US" w:eastAsia="zh-CN" w:bidi="ar-SA"/>
        </w:rPr>
      </w:pPr>
      <w:r>
        <w:rPr>
          <w:rFonts w:hint="default" w:ascii="Times New Roman" w:hAnsi="Times New Roman" w:cs="Times New Roman"/>
          <w:color w:val="000000"/>
          <w:spacing w:val="4"/>
          <w:kern w:val="2"/>
          <w:sz w:val="24"/>
          <w:szCs w:val="24"/>
          <w:lang w:val="en-US" w:eastAsia="zh-CN" w:bidi="ar-SA"/>
        </w:rPr>
        <w:t>Check urban and rural distribution monitoring information, credit information of truck owners and shippers, and provide the latest industry credit information of truck owners</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color w:val="000000"/>
          <w:spacing w:val="4"/>
          <w:kern w:val="2"/>
          <w:sz w:val="24"/>
          <w:szCs w:val="24"/>
          <w:lang w:val="en-US" w:eastAsia="zh-CN" w:bidi="ar-SA"/>
        </w:rPr>
      </w:pPr>
      <w:r>
        <w:rPr>
          <w:rFonts w:hint="default" w:ascii="Times New Roman" w:hAnsi="Times New Roman" w:cs="Times New Roman"/>
          <w:color w:val="000000"/>
          <w:spacing w:val="4"/>
          <w:kern w:val="2"/>
          <w:sz w:val="24"/>
          <w:szCs w:val="24"/>
          <w:lang w:val="en-US" w:eastAsia="zh-CN" w:bidi="ar-SA"/>
        </w:rPr>
        <w:t>Consult relevant policies and freight rates standards, and provide the latest industry policy information</w:t>
      </w:r>
    </w:p>
    <w:p>
      <w:pPr>
        <w:pageBreakBefore w:val="0"/>
        <w:numPr>
          <w:ilvl w:val="0"/>
          <w:numId w:val="0"/>
        </w:numPr>
        <w:kinsoku/>
        <w:wordWrap/>
        <w:topLinePunct w:val="0"/>
        <w:bidi w:val="0"/>
        <w:adjustRightInd w:val="0"/>
        <w:snapToGrid w:val="0"/>
        <w:spacing w:line="240" w:lineRule="auto"/>
        <w:textAlignment w:val="auto"/>
        <w:rPr>
          <w:rFonts w:hint="default" w:ascii="Times New Roman" w:hAnsi="Times New Roman" w:cs="Times New Roman"/>
          <w:b/>
          <w:bCs/>
          <w:color w:val="000000"/>
          <w:spacing w:val="4"/>
          <w:kern w:val="2"/>
          <w:sz w:val="24"/>
          <w:szCs w:val="24"/>
          <w:lang w:val="en-US" w:eastAsia="zh-CN" w:bidi="ar-SA"/>
        </w:rPr>
      </w:pPr>
      <w:r>
        <w:rPr>
          <w:rFonts w:hint="default" w:ascii="Times New Roman" w:hAnsi="Times New Roman" w:cs="Times New Roman"/>
          <w:b/>
          <w:bCs/>
          <w:color w:val="000000"/>
          <w:spacing w:val="4"/>
          <w:kern w:val="2"/>
          <w:sz w:val="24"/>
          <w:szCs w:val="24"/>
          <w:lang w:val="en-US" w:eastAsia="zh-CN" w:bidi="ar-SA"/>
        </w:rPr>
        <w:t>E. Functional requirements of the pilot company</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color w:val="000000"/>
          <w:spacing w:val="4"/>
          <w:kern w:val="2"/>
          <w:sz w:val="24"/>
          <w:szCs w:val="24"/>
          <w:lang w:val="en-US" w:eastAsia="zh-CN" w:bidi="ar-SA"/>
        </w:rPr>
      </w:pPr>
      <w:r>
        <w:rPr>
          <w:rFonts w:hint="default" w:ascii="Times New Roman" w:hAnsi="Times New Roman" w:cs="Times New Roman"/>
          <w:color w:val="000000"/>
          <w:spacing w:val="4"/>
          <w:kern w:val="2"/>
          <w:sz w:val="24"/>
          <w:szCs w:val="24"/>
          <w:lang w:val="en-US" w:eastAsia="zh-CN" w:bidi="ar-SA"/>
        </w:rPr>
        <w:t>User registration and registration information maintenance</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color w:val="000000"/>
          <w:spacing w:val="4"/>
          <w:kern w:val="2"/>
          <w:sz w:val="24"/>
          <w:szCs w:val="24"/>
          <w:lang w:val="en-US" w:eastAsia="zh-CN" w:bidi="ar-SA"/>
        </w:rPr>
      </w:pPr>
      <w:r>
        <w:rPr>
          <w:rFonts w:hint="default" w:ascii="Times New Roman" w:hAnsi="Times New Roman" w:cs="Times New Roman"/>
          <w:color w:val="000000"/>
          <w:spacing w:val="4"/>
          <w:kern w:val="2"/>
          <w:sz w:val="24"/>
          <w:szCs w:val="24"/>
          <w:lang w:val="en-US" w:eastAsia="zh-CN" w:bidi="ar-SA"/>
        </w:rPr>
        <w:t>User permission Settings</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color w:val="000000"/>
          <w:spacing w:val="4"/>
          <w:kern w:val="2"/>
          <w:sz w:val="24"/>
          <w:szCs w:val="24"/>
          <w:lang w:val="en-US" w:eastAsia="zh-CN" w:bidi="ar-SA"/>
        </w:rPr>
      </w:pPr>
      <w:r>
        <w:rPr>
          <w:rFonts w:hint="default" w:ascii="Times New Roman" w:hAnsi="Times New Roman" w:cs="Times New Roman"/>
          <w:color w:val="000000"/>
          <w:spacing w:val="4"/>
          <w:kern w:val="2"/>
          <w:sz w:val="24"/>
          <w:szCs w:val="24"/>
          <w:lang w:val="en-US" w:eastAsia="zh-CN" w:bidi="ar-SA"/>
        </w:rPr>
        <w:t xml:space="preserve">Statistics of stowage information </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color w:val="000000"/>
          <w:spacing w:val="4"/>
          <w:kern w:val="2"/>
          <w:sz w:val="24"/>
          <w:szCs w:val="24"/>
          <w:lang w:val="en-US" w:eastAsia="zh-CN" w:bidi="ar-SA"/>
        </w:rPr>
      </w:pPr>
      <w:r>
        <w:rPr>
          <w:rFonts w:hint="default" w:ascii="Times New Roman" w:hAnsi="Times New Roman" w:cs="Times New Roman"/>
          <w:color w:val="000000"/>
          <w:spacing w:val="4"/>
          <w:kern w:val="2"/>
          <w:sz w:val="24"/>
          <w:szCs w:val="24"/>
          <w:lang w:val="en-US" w:eastAsia="zh-CN" w:bidi="ar-SA"/>
        </w:rPr>
        <w:t>Review the registration of truck owners and shippers</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color w:val="000000"/>
          <w:spacing w:val="4"/>
          <w:kern w:val="2"/>
          <w:sz w:val="24"/>
          <w:szCs w:val="24"/>
          <w:lang w:val="en-US" w:eastAsia="zh-CN" w:bidi="ar-SA"/>
        </w:rPr>
      </w:pPr>
      <w:r>
        <w:rPr>
          <w:rFonts w:hint="default" w:ascii="Times New Roman" w:hAnsi="Times New Roman" w:cs="Times New Roman"/>
          <w:color w:val="000000"/>
          <w:spacing w:val="4"/>
          <w:kern w:val="2"/>
          <w:sz w:val="24"/>
          <w:szCs w:val="24"/>
          <w:lang w:val="en-US" w:eastAsia="zh-CN" w:bidi="ar-SA"/>
        </w:rPr>
        <w:t>Review truck information</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color w:val="000000"/>
          <w:spacing w:val="4"/>
          <w:kern w:val="2"/>
          <w:sz w:val="24"/>
          <w:szCs w:val="24"/>
          <w:lang w:val="en-US" w:eastAsia="zh-CN" w:bidi="ar-SA"/>
        </w:rPr>
      </w:pPr>
      <w:r>
        <w:rPr>
          <w:rFonts w:hint="default" w:ascii="Times New Roman" w:hAnsi="Times New Roman" w:cs="Times New Roman"/>
          <w:color w:val="000000"/>
          <w:spacing w:val="4"/>
          <w:kern w:val="2"/>
          <w:sz w:val="24"/>
          <w:szCs w:val="24"/>
          <w:lang w:val="en-US" w:eastAsia="zh-CN" w:bidi="ar-SA"/>
        </w:rPr>
        <w:t>Collect and upload desensitized distribution monitoring information, see table 1 and table 2</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color w:val="000000"/>
          <w:spacing w:val="4"/>
          <w:kern w:val="2"/>
          <w:sz w:val="24"/>
          <w:szCs w:val="24"/>
          <w:lang w:val="en-US" w:eastAsia="zh-CN" w:bidi="ar-SA"/>
        </w:rPr>
      </w:pPr>
      <w:r>
        <w:rPr>
          <w:rFonts w:hint="default" w:ascii="Times New Roman" w:hAnsi="Times New Roman" w:cs="Times New Roman"/>
          <w:color w:val="000000"/>
          <w:spacing w:val="4"/>
          <w:kern w:val="2"/>
          <w:sz w:val="24"/>
          <w:szCs w:val="24"/>
          <w:lang w:val="en-US" w:eastAsia="zh-CN" w:bidi="ar-SA"/>
        </w:rPr>
        <w:t>Check and maintain the truck owner's latest credit information</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color w:val="000000"/>
          <w:spacing w:val="4"/>
          <w:kern w:val="2"/>
          <w:sz w:val="24"/>
          <w:szCs w:val="24"/>
          <w:lang w:val="en-US" w:eastAsia="zh-CN" w:bidi="ar-SA"/>
        </w:rPr>
      </w:pPr>
      <w:r>
        <w:rPr>
          <w:rFonts w:hint="default" w:ascii="Times New Roman" w:hAnsi="Times New Roman" w:cs="Times New Roman"/>
          <w:color w:val="000000"/>
          <w:spacing w:val="4"/>
          <w:kern w:val="2"/>
          <w:sz w:val="24"/>
          <w:szCs w:val="24"/>
          <w:lang w:val="en-US" w:eastAsia="zh-CN" w:bidi="ar-SA"/>
        </w:rPr>
        <w:t>Consult and maintain relevant policy information</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color w:val="000000"/>
          <w:spacing w:val="4"/>
          <w:kern w:val="2"/>
          <w:sz w:val="24"/>
          <w:szCs w:val="24"/>
          <w:lang w:val="en-US" w:eastAsia="zh-CN" w:bidi="ar-SA"/>
        </w:rPr>
      </w:pPr>
      <w:r>
        <w:rPr>
          <w:rFonts w:hint="default" w:ascii="Times New Roman" w:hAnsi="Times New Roman" w:cs="Times New Roman"/>
          <w:color w:val="000000"/>
          <w:spacing w:val="4"/>
          <w:kern w:val="2"/>
          <w:sz w:val="24"/>
          <w:szCs w:val="24"/>
          <w:lang w:val="en-US" w:eastAsia="zh-CN" w:bidi="ar-SA"/>
        </w:rPr>
        <w:t xml:space="preserve">Processing and feedback to the application of truck owners and shipper’s abnormal order  </w:t>
      </w:r>
    </w:p>
    <w:p>
      <w:pPr>
        <w:pageBreakBefore w:val="0"/>
        <w:numPr>
          <w:ilvl w:val="0"/>
          <w:numId w:val="0"/>
        </w:numPr>
        <w:kinsoku/>
        <w:wordWrap/>
        <w:topLinePunct w:val="0"/>
        <w:bidi w:val="0"/>
        <w:adjustRightInd w:val="0"/>
        <w:snapToGrid w:val="0"/>
        <w:spacing w:line="240" w:lineRule="auto"/>
        <w:textAlignment w:val="auto"/>
        <w:rPr>
          <w:rFonts w:hint="default" w:ascii="Times New Roman" w:hAnsi="Times New Roman" w:cs="Times New Roman"/>
          <w:b/>
          <w:bCs/>
          <w:color w:val="000000"/>
          <w:spacing w:val="4"/>
          <w:kern w:val="2"/>
          <w:sz w:val="24"/>
          <w:szCs w:val="24"/>
          <w:lang w:val="en-US" w:eastAsia="zh-CN" w:bidi="ar-SA"/>
        </w:rPr>
      </w:pPr>
      <w:r>
        <w:rPr>
          <w:rFonts w:hint="default" w:ascii="Times New Roman" w:hAnsi="Times New Roman" w:cs="Times New Roman"/>
          <w:b/>
          <w:bCs/>
          <w:color w:val="000000"/>
          <w:spacing w:val="4"/>
          <w:kern w:val="2"/>
          <w:sz w:val="24"/>
          <w:szCs w:val="24"/>
          <w:lang w:val="en-US" w:eastAsia="zh-CN" w:bidi="ar-SA"/>
        </w:rPr>
        <w:t>F. Functional requirements of other logistics companies</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color w:val="000000"/>
          <w:spacing w:val="4"/>
          <w:kern w:val="2"/>
          <w:sz w:val="24"/>
          <w:szCs w:val="24"/>
          <w:lang w:val="en-US" w:eastAsia="zh-CN" w:bidi="ar-SA"/>
        </w:rPr>
      </w:pPr>
      <w:r>
        <w:rPr>
          <w:rFonts w:hint="default" w:ascii="Times New Roman" w:hAnsi="Times New Roman" w:cs="Times New Roman"/>
          <w:color w:val="000000"/>
          <w:spacing w:val="4"/>
          <w:kern w:val="2"/>
          <w:sz w:val="24"/>
          <w:szCs w:val="24"/>
          <w:lang w:val="en-US" w:eastAsia="zh-CN" w:bidi="ar-SA"/>
        </w:rPr>
        <w:t>Disclose the source code of the module</w:t>
      </w:r>
    </w:p>
    <w:p>
      <w:pPr>
        <w:pageBreakBefore w:val="0"/>
        <w:numPr>
          <w:ilvl w:val="0"/>
          <w:numId w:val="1"/>
        </w:numPr>
        <w:kinsoku/>
        <w:wordWrap/>
        <w:topLinePunct w:val="0"/>
        <w:bidi w:val="0"/>
        <w:adjustRightInd w:val="0"/>
        <w:snapToGrid w:val="0"/>
        <w:spacing w:line="240" w:lineRule="auto"/>
        <w:ind w:firstLine="0"/>
        <w:textAlignment w:val="auto"/>
        <w:rPr>
          <w:rFonts w:hint="default" w:ascii="Times New Roman" w:hAnsi="Times New Roman" w:cs="Times New Roman"/>
          <w:color w:val="000000"/>
          <w:spacing w:val="4"/>
          <w:kern w:val="2"/>
          <w:sz w:val="24"/>
          <w:szCs w:val="24"/>
          <w:lang w:val="en-US" w:eastAsia="zh-CN" w:bidi="ar-SA"/>
        </w:rPr>
      </w:pPr>
      <w:r>
        <w:rPr>
          <w:rFonts w:hint="default" w:ascii="Times New Roman" w:hAnsi="Times New Roman" w:cs="Times New Roman"/>
          <w:color w:val="000000"/>
          <w:spacing w:val="4"/>
          <w:kern w:val="2"/>
          <w:sz w:val="24"/>
          <w:szCs w:val="24"/>
          <w:lang w:val="en-US" w:eastAsia="zh-CN" w:bidi="ar-SA"/>
        </w:rPr>
        <w:t>Provide standardized module data interface standards</w:t>
      </w:r>
    </w:p>
    <w:p>
      <w:pPr>
        <w:pageBreakBefore w:val="0"/>
        <w:numPr>
          <w:ilvl w:val="0"/>
          <w:numId w:val="0"/>
        </w:numPr>
        <w:kinsoku/>
        <w:wordWrap/>
        <w:topLinePunct w:val="0"/>
        <w:bidi w:val="0"/>
        <w:adjustRightInd w:val="0"/>
        <w:snapToGrid w:val="0"/>
        <w:spacing w:line="240" w:lineRule="auto"/>
        <w:textAlignment w:val="auto"/>
        <w:rPr>
          <w:rFonts w:hint="default" w:ascii="Times New Roman" w:hAnsi="Times New Roman" w:cs="Times New Roman"/>
          <w:b/>
          <w:bCs/>
          <w:color w:val="000000"/>
          <w:spacing w:val="4"/>
          <w:kern w:val="2"/>
          <w:sz w:val="24"/>
          <w:szCs w:val="24"/>
          <w:lang w:val="en-US" w:eastAsia="zh-CN" w:bidi="ar-SA"/>
        </w:rPr>
      </w:pPr>
      <w:r>
        <w:rPr>
          <w:rFonts w:hint="default" w:ascii="Times New Roman" w:hAnsi="Times New Roman" w:cs="Times New Roman"/>
          <w:b/>
          <w:bCs/>
          <w:color w:val="000000"/>
          <w:spacing w:val="4"/>
          <w:kern w:val="2"/>
          <w:sz w:val="24"/>
          <w:szCs w:val="24"/>
          <w:lang w:val="en-US" w:eastAsia="zh-CN" w:bidi="ar-SA"/>
        </w:rPr>
        <w:t xml:space="preserve">G. Requirements of intellectual property of the module </w:t>
      </w:r>
    </w:p>
    <w:p>
      <w:pPr>
        <w:pageBreakBefore w:val="0"/>
        <w:kinsoku/>
        <w:wordWrap/>
        <w:topLinePunct w:val="0"/>
        <w:bidi w:val="0"/>
        <w:adjustRightInd w:val="0"/>
        <w:snapToGrid w:val="0"/>
        <w:spacing w:line="240" w:lineRule="auto"/>
        <w:ind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The i</w:t>
      </w:r>
      <w:r>
        <w:rPr>
          <w:rFonts w:hint="default" w:ascii="Times New Roman" w:hAnsi="Times New Roman" w:cs="Times New Roman"/>
          <w:sz w:val="24"/>
          <w:szCs w:val="24"/>
          <w:highlight w:val="none"/>
        </w:rPr>
        <w:t xml:space="preserve">ntellectual property rights of </w:t>
      </w:r>
      <w:r>
        <w:rPr>
          <w:rFonts w:hint="default" w:ascii="Times New Roman" w:hAnsi="Times New Roman" w:cs="Times New Roman"/>
          <w:sz w:val="24"/>
          <w:szCs w:val="24"/>
          <w:highlight w:val="none"/>
          <w:lang w:val="en-US" w:eastAsia="zh-CN"/>
        </w:rPr>
        <w:t xml:space="preserve">the </w:t>
      </w:r>
      <w:r>
        <w:rPr>
          <w:rFonts w:hint="default" w:ascii="Times New Roman" w:hAnsi="Times New Roman" w:cs="Times New Roman"/>
          <w:sz w:val="24"/>
          <w:szCs w:val="24"/>
          <w:highlight w:val="none"/>
        </w:rPr>
        <w:t xml:space="preserve">module </w:t>
      </w:r>
      <w:r>
        <w:rPr>
          <w:rFonts w:hint="default" w:ascii="Times New Roman" w:hAnsi="Times New Roman" w:cs="Times New Roman"/>
          <w:sz w:val="24"/>
          <w:szCs w:val="24"/>
          <w:highlight w:val="none"/>
          <w:lang w:val="en-US" w:eastAsia="zh-CN"/>
        </w:rPr>
        <w:t>is</w:t>
      </w:r>
      <w:r>
        <w:rPr>
          <w:rFonts w:hint="default" w:ascii="Times New Roman" w:hAnsi="Times New Roman" w:cs="Times New Roman"/>
          <w:sz w:val="24"/>
          <w:szCs w:val="24"/>
          <w:highlight w:val="none"/>
        </w:rPr>
        <w:t xml:space="preserve"> owned by </w:t>
      </w:r>
      <w:r>
        <w:rPr>
          <w:rFonts w:hint="default" w:ascii="Times New Roman" w:hAnsi="Times New Roman" w:cs="Times New Roman"/>
          <w:sz w:val="24"/>
          <w:szCs w:val="24"/>
          <w:highlight w:val="none"/>
          <w:lang w:val="en-US" w:eastAsia="zh-CN"/>
        </w:rPr>
        <w:t>the Department of Transport of Guangdong Province. The module should be provided for the</w:t>
      </w:r>
      <w:r>
        <w:rPr>
          <w:rFonts w:hint="default" w:ascii="Times New Roman" w:hAnsi="Times New Roman" w:cs="Times New Roman"/>
          <w:sz w:val="24"/>
          <w:szCs w:val="24"/>
          <w:highlight w:val="none"/>
        </w:rPr>
        <w:t xml:space="preserve"> logistics enterprises for free</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 xml:space="preserve">The </w:t>
      </w:r>
      <w:r>
        <w:rPr>
          <w:rFonts w:hint="default" w:ascii="Times New Roman" w:hAnsi="Times New Roman" w:cs="Times New Roman"/>
          <w:sz w:val="24"/>
          <w:szCs w:val="24"/>
          <w:highlight w:val="none"/>
          <w:lang w:val="en-US" w:eastAsia="zh-CN"/>
        </w:rPr>
        <w:t>pilot company</w:t>
      </w:r>
      <w:r>
        <w:rPr>
          <w:rFonts w:hint="default" w:ascii="Times New Roman" w:hAnsi="Times New Roman" w:cs="Times New Roman"/>
          <w:sz w:val="24"/>
          <w:szCs w:val="24"/>
          <w:highlight w:val="none"/>
        </w:rPr>
        <w:t xml:space="preserve"> shall cooperate with the </w:t>
      </w:r>
      <w:r>
        <w:rPr>
          <w:rFonts w:hint="default" w:ascii="Times New Roman" w:hAnsi="Times New Roman" w:cs="Times New Roman"/>
          <w:sz w:val="24"/>
          <w:szCs w:val="24"/>
          <w:highlight w:val="none"/>
          <w:lang w:val="en-US" w:eastAsia="zh-CN"/>
        </w:rPr>
        <w:t xml:space="preserve">module </w:t>
      </w:r>
      <w:r>
        <w:rPr>
          <w:rFonts w:hint="default" w:ascii="Times New Roman" w:hAnsi="Times New Roman" w:cs="Times New Roman"/>
          <w:sz w:val="24"/>
          <w:szCs w:val="24"/>
          <w:highlight w:val="none"/>
        </w:rPr>
        <w:t xml:space="preserve">developer to carry out module function design, provide the existing logistics information system environment for </w:t>
      </w:r>
      <w:r>
        <w:rPr>
          <w:rFonts w:hint="default" w:ascii="Times New Roman" w:hAnsi="Times New Roman" w:cs="Times New Roman"/>
          <w:sz w:val="24"/>
          <w:szCs w:val="24"/>
          <w:highlight w:val="none"/>
          <w:lang w:val="en-US" w:eastAsia="zh-CN"/>
        </w:rPr>
        <w:t xml:space="preserve">the </w:t>
      </w:r>
      <w:r>
        <w:rPr>
          <w:rFonts w:hint="default" w:ascii="Times New Roman" w:hAnsi="Times New Roman" w:cs="Times New Roman"/>
          <w:sz w:val="24"/>
          <w:szCs w:val="24"/>
          <w:highlight w:val="none"/>
        </w:rPr>
        <w:t>module debugging and trial operation</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 xml:space="preserve">use the module for </w:t>
      </w:r>
      <w:r>
        <w:rPr>
          <w:rFonts w:hint="default" w:ascii="Times New Roman" w:hAnsi="Times New Roman" w:cs="Times New Roman"/>
          <w:sz w:val="24"/>
          <w:szCs w:val="24"/>
          <w:highlight w:val="none"/>
          <w:lang w:val="en-US" w:eastAsia="zh-CN"/>
        </w:rPr>
        <w:t xml:space="preserve">the </w:t>
      </w:r>
      <w:r>
        <w:rPr>
          <w:rFonts w:hint="default" w:ascii="Times New Roman" w:hAnsi="Times New Roman" w:cs="Times New Roman"/>
          <w:sz w:val="24"/>
          <w:szCs w:val="24"/>
          <w:highlight w:val="none"/>
        </w:rPr>
        <w:t>demonstration free of charge</w:t>
      </w:r>
      <w:r>
        <w:rPr>
          <w:rFonts w:hint="default" w:ascii="Times New Roman" w:hAnsi="Times New Roman" w:cs="Times New Roman"/>
          <w:sz w:val="24"/>
          <w:szCs w:val="24"/>
          <w:highlight w:val="none"/>
          <w:lang w:val="en-US" w:eastAsia="zh-CN"/>
        </w:rPr>
        <w:t>. T</w:t>
      </w:r>
      <w:r>
        <w:rPr>
          <w:rFonts w:hint="default" w:ascii="Times New Roman" w:hAnsi="Times New Roman" w:cs="Times New Roman"/>
          <w:sz w:val="24"/>
          <w:szCs w:val="24"/>
          <w:highlight w:val="none"/>
        </w:rPr>
        <w:t xml:space="preserve">he </w:t>
      </w:r>
      <w:r>
        <w:rPr>
          <w:rFonts w:hint="default" w:ascii="Times New Roman" w:hAnsi="Times New Roman" w:cs="Times New Roman"/>
          <w:sz w:val="24"/>
          <w:szCs w:val="24"/>
          <w:highlight w:val="none"/>
          <w:lang w:val="en-US" w:eastAsia="zh-CN"/>
        </w:rPr>
        <w:t xml:space="preserve">module </w:t>
      </w:r>
      <w:r>
        <w:rPr>
          <w:rFonts w:hint="default" w:ascii="Times New Roman" w:hAnsi="Times New Roman" w:cs="Times New Roman"/>
          <w:sz w:val="24"/>
          <w:szCs w:val="24"/>
          <w:highlight w:val="none"/>
        </w:rPr>
        <w:t xml:space="preserve">developer shall be responsible for </w:t>
      </w:r>
      <w:r>
        <w:rPr>
          <w:rFonts w:hint="default" w:ascii="Times New Roman" w:hAnsi="Times New Roman" w:cs="Times New Roman"/>
          <w:sz w:val="24"/>
          <w:szCs w:val="24"/>
          <w:highlight w:val="none"/>
          <w:lang w:val="en-US" w:eastAsia="zh-CN"/>
        </w:rPr>
        <w:t xml:space="preserve">the </w:t>
      </w:r>
      <w:r>
        <w:rPr>
          <w:rFonts w:hint="default" w:ascii="Times New Roman" w:hAnsi="Times New Roman" w:cs="Times New Roman"/>
          <w:sz w:val="24"/>
          <w:szCs w:val="24"/>
          <w:highlight w:val="none"/>
        </w:rPr>
        <w:t xml:space="preserve">module function maintenance during the demonstration of the </w:t>
      </w:r>
      <w:r>
        <w:rPr>
          <w:rFonts w:hint="default" w:ascii="Times New Roman" w:hAnsi="Times New Roman" w:cs="Times New Roman"/>
          <w:sz w:val="24"/>
          <w:szCs w:val="24"/>
          <w:highlight w:val="none"/>
          <w:lang w:val="en-US" w:eastAsia="zh-CN"/>
        </w:rPr>
        <w:t xml:space="preserve">pilot company. </w:t>
      </w:r>
    </w:p>
    <w:p>
      <w:pPr>
        <w:pageBreakBefore w:val="0"/>
        <w:kinsoku/>
        <w:wordWrap/>
        <w:topLinePunct w:val="0"/>
        <w:bidi w:val="0"/>
        <w:adjustRightInd w:val="0"/>
        <w:snapToGrid w:val="0"/>
        <w:spacing w:line="240" w:lineRule="auto"/>
        <w:textAlignment w:val="auto"/>
        <w:rPr>
          <w:rFonts w:hint="default" w:ascii="Times New Roman" w:hAnsi="Times New Roman" w:cs="Times New Roman"/>
          <w:b/>
          <w:bCs/>
          <w:sz w:val="24"/>
          <w:szCs w:val="24"/>
          <w:highlight w:val="none"/>
          <w:lang w:val="en-US" w:eastAsia="zh-CN"/>
        </w:rPr>
      </w:pPr>
      <w:r>
        <w:rPr>
          <w:rFonts w:hint="default" w:ascii="Times New Roman" w:hAnsi="Times New Roman" w:cs="Times New Roman"/>
          <w:b/>
          <w:bCs/>
          <w:sz w:val="24"/>
          <w:szCs w:val="24"/>
          <w:highlight w:val="none"/>
          <w:lang w:val="en-US" w:eastAsia="zh-CN"/>
        </w:rPr>
        <w:t>2.3 Major outputs</w:t>
      </w:r>
    </w:p>
    <w:p>
      <w:pPr>
        <w:pageBreakBefore w:val="0"/>
        <w:kinsoku/>
        <w:wordWrap/>
        <w:topLinePunct w:val="0"/>
        <w:bidi w:val="0"/>
        <w:adjustRightInd w:val="0"/>
        <w:snapToGrid w:val="0"/>
        <w:spacing w:line="240" w:lineRule="auto"/>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The deliverables submitted by the consultant of the public module design and development  shall include but are not limited to:</w:t>
      </w:r>
    </w:p>
    <w:p>
      <w:pPr>
        <w:pageBreakBefore w:val="0"/>
        <w:kinsoku/>
        <w:wordWrap/>
        <w:topLinePunct w:val="0"/>
        <w:bidi w:val="0"/>
        <w:adjustRightInd w:val="0"/>
        <w:snapToGrid w:val="0"/>
        <w:spacing w:line="240" w:lineRule="auto"/>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2.3.1 A public module for integrated distribution of urban and rural logistics in Guangdong province that can be used, monitored, promoted and modified. The module should be seamlessly connected to the existing logistics information system of the Pilot company, Guangzhou Huaxin Commerce and Trade Co., Ltd..</w:t>
      </w:r>
    </w:p>
    <w:p>
      <w:pPr>
        <w:pageBreakBefore w:val="0"/>
        <w:kinsoku/>
        <w:wordWrap/>
        <w:topLinePunct w:val="0"/>
        <w:bidi w:val="0"/>
        <w:adjustRightInd w:val="0"/>
        <w:snapToGrid w:val="0"/>
        <w:spacing w:line="240" w:lineRule="auto"/>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2.3.2 Documents of requirements analysis .</w:t>
      </w:r>
    </w:p>
    <w:p>
      <w:pPr>
        <w:pageBreakBefore w:val="0"/>
        <w:kinsoku/>
        <w:wordWrap/>
        <w:topLinePunct w:val="0"/>
        <w:bidi w:val="0"/>
        <w:adjustRightInd w:val="0"/>
        <w:snapToGrid w:val="0"/>
        <w:spacing w:line="240" w:lineRule="auto"/>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2.3.3 Software design documents.</w:t>
      </w:r>
    </w:p>
    <w:p>
      <w:pPr>
        <w:pageBreakBefore w:val="0"/>
        <w:kinsoku/>
        <w:wordWrap/>
        <w:topLinePunct w:val="0"/>
        <w:bidi w:val="0"/>
        <w:adjustRightInd w:val="0"/>
        <w:snapToGrid w:val="0"/>
        <w:spacing w:line="240" w:lineRule="auto"/>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2.3.4 Program code and descriptions.</w:t>
      </w:r>
    </w:p>
    <w:p>
      <w:pPr>
        <w:pageBreakBefore w:val="0"/>
        <w:kinsoku/>
        <w:wordWrap/>
        <w:topLinePunct w:val="0"/>
        <w:bidi w:val="0"/>
        <w:adjustRightInd w:val="0"/>
        <w:snapToGrid w:val="0"/>
        <w:spacing w:line="240" w:lineRule="auto"/>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2.3.5 Software manual, etc..</w:t>
      </w:r>
    </w:p>
    <w:p>
      <w:pPr>
        <w:pageBreakBefore w:val="0"/>
        <w:numPr>
          <w:ilvl w:val="0"/>
          <w:numId w:val="2"/>
        </w:numPr>
        <w:kinsoku/>
        <w:wordWrap/>
        <w:topLinePunct w:val="0"/>
        <w:bidi w:val="0"/>
        <w:adjustRightInd w:val="0"/>
        <w:snapToGrid w:val="0"/>
        <w:spacing w:line="240" w:lineRule="auto"/>
        <w:textAlignment w:val="auto"/>
        <w:rPr>
          <w:rFonts w:hint="default" w:ascii="Times New Roman" w:hAnsi="Times New Roman" w:cs="Times New Roman"/>
          <w:b/>
          <w:bCs/>
          <w:sz w:val="24"/>
          <w:szCs w:val="24"/>
          <w:highlight w:val="none"/>
          <w:lang w:val="en-US" w:eastAsia="zh-CN"/>
        </w:rPr>
      </w:pPr>
      <w:r>
        <w:rPr>
          <w:rFonts w:hint="default" w:ascii="Times New Roman" w:hAnsi="Times New Roman" w:cs="Times New Roman"/>
          <w:b/>
          <w:bCs/>
          <w:sz w:val="24"/>
          <w:szCs w:val="24"/>
          <w:highlight w:val="none"/>
          <w:lang w:val="en-US" w:eastAsia="zh-CN"/>
        </w:rPr>
        <w:t>Delivery time and requirements</w:t>
      </w:r>
    </w:p>
    <w:p>
      <w:pPr>
        <w:pageBreakBefore w:val="0"/>
        <w:numPr>
          <w:ilvl w:val="0"/>
          <w:numId w:val="0"/>
        </w:numPr>
        <w:kinsoku/>
        <w:wordWrap/>
        <w:topLinePunct w:val="0"/>
        <w:bidi w:val="0"/>
        <w:adjustRightInd w:val="0"/>
        <w:snapToGrid w:val="0"/>
        <w:spacing w:line="240" w:lineRule="auto"/>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 xml:space="preserve">The consultation period is from the day of contract singing to December 31, 2022. The service time is expected to start in December of 2020. </w:t>
      </w:r>
    </w:p>
    <w:p>
      <w:pPr>
        <w:pageBreakBefore w:val="0"/>
        <w:numPr>
          <w:ilvl w:val="0"/>
          <w:numId w:val="0"/>
        </w:numPr>
        <w:kinsoku/>
        <w:wordWrap/>
        <w:topLinePunct w:val="0"/>
        <w:bidi w:val="0"/>
        <w:adjustRightInd w:val="0"/>
        <w:snapToGrid w:val="0"/>
        <w:spacing w:line="240" w:lineRule="auto"/>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3.1 By March 31, 2021, the functional requirements and design specifications of the module should be completed, and receive the World Bank’s no-objection.</w:t>
      </w:r>
    </w:p>
    <w:p>
      <w:pPr>
        <w:pageBreakBefore w:val="0"/>
        <w:numPr>
          <w:ilvl w:val="0"/>
          <w:numId w:val="0"/>
        </w:numPr>
        <w:kinsoku/>
        <w:wordWrap/>
        <w:topLinePunct w:val="0"/>
        <w:bidi w:val="0"/>
        <w:adjustRightInd w:val="0"/>
        <w:snapToGrid w:val="0"/>
        <w:spacing w:line="240" w:lineRule="auto"/>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3.2 By August 31, 2021, the module function development and deployment should be completed, the module should be connected with the existing logistics information system of the demonstration enterprise and put into trial operation, and a public module user training will be provided.</w:t>
      </w:r>
    </w:p>
    <w:p>
      <w:pPr>
        <w:pageBreakBefore w:val="0"/>
        <w:numPr>
          <w:ilvl w:val="0"/>
          <w:numId w:val="0"/>
        </w:numPr>
        <w:kinsoku/>
        <w:wordWrap/>
        <w:topLinePunct w:val="0"/>
        <w:bidi w:val="0"/>
        <w:adjustRightInd w:val="0"/>
        <w:snapToGrid w:val="0"/>
        <w:spacing w:line="240" w:lineRule="auto"/>
        <w:textAlignment w:val="auto"/>
        <w:rPr>
          <w:rFonts w:hint="default" w:ascii="Times New Roman" w:hAnsi="Times New Roman" w:cs="Times New Roman"/>
          <w:sz w:val="24"/>
          <w:szCs w:val="24"/>
          <w:highlight w:val="yellow"/>
          <w:lang w:val="en-US" w:eastAsia="zh-CN"/>
        </w:rPr>
      </w:pPr>
      <w:r>
        <w:rPr>
          <w:rFonts w:hint="default" w:ascii="Times New Roman" w:hAnsi="Times New Roman" w:cs="Times New Roman"/>
          <w:sz w:val="24"/>
          <w:szCs w:val="24"/>
          <w:highlight w:val="none"/>
          <w:lang w:val="en-US" w:eastAsia="zh-CN"/>
        </w:rPr>
        <w:t>3.3 By October 31, 2021, conduct the preliminary test  after completing the following issues: according to the feedback of the trial operation, improve the function development of the public module, connect with the existing logistics information system of the demonstration enterprise, submit the program code description and software user manual, and finish the one-month official operation.</w:t>
      </w:r>
    </w:p>
    <w:p>
      <w:pPr>
        <w:pageBreakBefore w:val="0"/>
        <w:numPr>
          <w:ilvl w:val="0"/>
          <w:numId w:val="0"/>
        </w:numPr>
        <w:kinsoku/>
        <w:wordWrap/>
        <w:topLinePunct w:val="0"/>
        <w:bidi w:val="0"/>
        <w:adjustRightInd w:val="0"/>
        <w:snapToGrid w:val="0"/>
        <w:spacing w:line="240" w:lineRule="auto"/>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 xml:space="preserve">3.4 By December 31, 2022, improve the module functions, carry out system maintenance, and complete the final acceptance of the system according to the expert opinions of the preliminary inspection and review.    </w:t>
      </w:r>
    </w:p>
    <w:p>
      <w:pPr>
        <w:pageBreakBefore w:val="0"/>
        <w:numPr>
          <w:ilvl w:val="0"/>
          <w:numId w:val="2"/>
        </w:numPr>
        <w:kinsoku/>
        <w:wordWrap/>
        <w:topLinePunct w:val="0"/>
        <w:bidi w:val="0"/>
        <w:adjustRightInd w:val="0"/>
        <w:snapToGrid w:val="0"/>
        <w:spacing w:line="240" w:lineRule="auto"/>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Requirements on consultant qualification</w:t>
      </w:r>
    </w:p>
    <w:p>
      <w:pPr>
        <w:pageBreakBefore w:val="0"/>
        <w:numPr>
          <w:ilvl w:val="0"/>
          <w:numId w:val="0"/>
        </w:numPr>
        <w:kinsoku/>
        <w:wordWrap/>
        <w:topLinePunct w:val="0"/>
        <w:bidi w:val="0"/>
        <w:adjustRightInd w:val="0"/>
        <w:snapToGrid w:val="0"/>
        <w:spacing w:line="240" w:lineRule="auto"/>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 xml:space="preserve">4.1 The consultant’s achievements and experience required to undertake this task: consultants should have the experience in the function design and development of software such as warehouse management system, transportation management system, and order management system, etc. or e-commerce supply chain. Please submit contract and other supporting materials. </w:t>
      </w:r>
    </w:p>
    <w:p>
      <w:pPr>
        <w:pageBreakBefore w:val="0"/>
        <w:numPr>
          <w:ilvl w:val="0"/>
          <w:numId w:val="0"/>
        </w:numPr>
        <w:kinsoku/>
        <w:wordWrap/>
        <w:topLinePunct w:val="0"/>
        <w:bidi w:val="0"/>
        <w:adjustRightInd w:val="0"/>
        <w:snapToGrid w:val="0"/>
        <w:spacing w:line="240" w:lineRule="auto"/>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4.2 The personnel involved in this project include but are not limited to: software development project manager, software demand analysis and design staff, software development programmer, software tester, software training personnel and software operation and maintenance personnel. The consultant may reasonably assign personnel according to the requirements of this Terms of Reference, provided that all personnel involved must meet the following requirements:</w:t>
      </w:r>
    </w:p>
    <w:p>
      <w:pPr>
        <w:pageBreakBefore w:val="0"/>
        <w:numPr>
          <w:ilvl w:val="0"/>
          <w:numId w:val="0"/>
        </w:numPr>
        <w:kinsoku/>
        <w:wordWrap/>
        <w:topLinePunct w:val="0"/>
        <w:bidi w:val="0"/>
        <w:adjustRightInd w:val="0"/>
        <w:snapToGrid w:val="0"/>
        <w:spacing w:line="240" w:lineRule="auto"/>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 xml:space="preserve">4.2.1 Software development project manager (one person): software engineer qualification, bachelor degree or above in computer software related major; experience in </w:t>
      </w:r>
      <w:r>
        <w:rPr>
          <w:rFonts w:hint="default" w:ascii="Times New Roman" w:hAnsi="Times New Roman" w:cs="Times New Roman"/>
          <w:color w:val="000000"/>
          <w:sz w:val="24"/>
          <w:szCs w:val="24"/>
          <w:highlight w:val="none"/>
          <w:lang w:val="en-US" w:eastAsia="zh-CN"/>
        </w:rPr>
        <w:t>the function desi</w:t>
      </w:r>
      <w:r>
        <w:rPr>
          <w:rFonts w:hint="default" w:ascii="Times New Roman" w:hAnsi="Times New Roman" w:cs="Times New Roman"/>
          <w:color w:val="000000"/>
          <w:sz w:val="24"/>
          <w:szCs w:val="24"/>
          <w:lang w:val="en-US" w:eastAsia="zh-CN"/>
        </w:rPr>
        <w:t>gn and development of software such as warehouse management system, transportation management system, and order management system, etc.) or e-commerce supply chain.; has the rich organization and the coordination ability.</w:t>
      </w:r>
    </w:p>
    <w:p>
      <w:pPr>
        <w:pageBreakBefore w:val="0"/>
        <w:numPr>
          <w:ilvl w:val="0"/>
          <w:numId w:val="0"/>
        </w:numPr>
        <w:kinsoku/>
        <w:wordWrap/>
        <w:topLinePunct w:val="0"/>
        <w:bidi w:val="0"/>
        <w:adjustRightInd w:val="0"/>
        <w:snapToGrid w:val="0"/>
        <w:spacing w:line="240" w:lineRule="auto"/>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highlight w:val="none"/>
          <w:lang w:val="en-US" w:eastAsia="zh-CN"/>
        </w:rPr>
        <w:t>4.2.</w:t>
      </w:r>
      <w:r>
        <w:rPr>
          <w:rFonts w:hint="default" w:ascii="Times New Roman" w:hAnsi="Times New Roman" w:cs="Times New Roman"/>
          <w:color w:val="000000"/>
          <w:sz w:val="24"/>
          <w:szCs w:val="24"/>
          <w:lang w:val="en-US" w:eastAsia="zh-CN"/>
        </w:rPr>
        <w:t>2 Software demand analysis and design staff (no less than 2 persons): bachelor degree or above in computer software related field; experience in project requirements and design of logistics software or e-commerce supply chain system.</w:t>
      </w:r>
    </w:p>
    <w:p>
      <w:pPr>
        <w:pageBreakBefore w:val="0"/>
        <w:numPr>
          <w:ilvl w:val="0"/>
          <w:numId w:val="0"/>
        </w:numPr>
        <w:kinsoku/>
        <w:wordWrap/>
        <w:topLinePunct w:val="0"/>
        <w:bidi w:val="0"/>
        <w:adjustRightInd w:val="0"/>
        <w:snapToGrid w:val="0"/>
        <w:spacing w:line="240" w:lineRule="auto"/>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4.2.3 Software development programmer (no less than 4 persons): bachelor degree or above in computer software; experience in project development of logistics software or e-commerce supply chain system.</w:t>
      </w:r>
    </w:p>
    <w:p>
      <w:pPr>
        <w:pageBreakBefore w:val="0"/>
        <w:numPr>
          <w:ilvl w:val="0"/>
          <w:numId w:val="0"/>
        </w:numPr>
        <w:kinsoku/>
        <w:wordWrap/>
        <w:topLinePunct w:val="0"/>
        <w:bidi w:val="0"/>
        <w:adjustRightInd w:val="0"/>
        <w:snapToGrid w:val="0"/>
        <w:spacing w:line="240" w:lineRule="auto"/>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4.2.4 Software tester (no less than 2 persons) : college degree or above in computer software; experience in software testing; have the ability of organization and coordination.</w:t>
      </w:r>
    </w:p>
    <w:p>
      <w:pPr>
        <w:pageBreakBefore w:val="0"/>
        <w:numPr>
          <w:ilvl w:val="0"/>
          <w:numId w:val="0"/>
        </w:numPr>
        <w:kinsoku/>
        <w:wordWrap/>
        <w:topLinePunct w:val="0"/>
        <w:bidi w:val="0"/>
        <w:adjustRightInd w:val="0"/>
        <w:snapToGrid w:val="0"/>
        <w:spacing w:line="240" w:lineRule="auto"/>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4.2.5 Software training personnel (no less than 2 persons) : college degree or above in computer software; experience in the training of logistics software or e-commerce supply chain system.</w:t>
      </w:r>
    </w:p>
    <w:p>
      <w:pPr>
        <w:pageBreakBefore w:val="0"/>
        <w:numPr>
          <w:ilvl w:val="0"/>
          <w:numId w:val="0"/>
        </w:numPr>
        <w:kinsoku/>
        <w:wordWrap/>
        <w:topLinePunct w:val="0"/>
        <w:bidi w:val="0"/>
        <w:adjustRightInd w:val="0"/>
        <w:snapToGrid w:val="0"/>
        <w:spacing w:line="240" w:lineRule="auto"/>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4.2.6 Software operation and maintenance personnel (no less than 2 persons): college degree or above in computer software; experience in the operation and maintenance of logistics software or e-commerce supply chain system.</w:t>
      </w:r>
    </w:p>
    <w:p>
      <w:pPr>
        <w:pageBreakBefore w:val="0"/>
        <w:numPr>
          <w:ilvl w:val="0"/>
          <w:numId w:val="0"/>
        </w:numPr>
        <w:kinsoku/>
        <w:wordWrap/>
        <w:topLinePunct w:val="0"/>
        <w:bidi w:val="0"/>
        <w:adjustRightInd w:val="0"/>
        <w:snapToGrid w:val="0"/>
        <w:spacing w:line="240" w:lineRule="auto"/>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 xml:space="preserve">5. </w:t>
      </w:r>
      <w:r>
        <w:rPr>
          <w:rFonts w:hint="default" w:ascii="Times New Roman" w:hAnsi="Times New Roman" w:cs="Times New Roman"/>
          <w:b/>
          <w:bCs/>
          <w:color w:val="000000"/>
          <w:sz w:val="24"/>
          <w:szCs w:val="24"/>
          <w:lang w:val="en-US" w:eastAsia="zh-CN"/>
        </w:rPr>
        <w:t>Facilities and support provided by consultants</w:t>
      </w:r>
    </w:p>
    <w:p>
      <w:pPr>
        <w:pStyle w:val="18"/>
        <w:pageBreakBefore w:val="0"/>
        <w:widowControl w:val="0"/>
        <w:numPr>
          <w:ilvl w:val="0"/>
          <w:numId w:val="0"/>
        </w:numPr>
        <w:kinsoku/>
        <w:wordWrap/>
        <w:overflowPunct w:val="0"/>
        <w:topLinePunct w:val="0"/>
        <w:autoSpaceDE w:val="0"/>
        <w:autoSpaceDN w:val="0"/>
        <w:bidi w:val="0"/>
        <w:adjustRightInd w:val="0"/>
        <w:snapToGrid w:val="0"/>
        <w:spacing w:line="240" w:lineRule="auto"/>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The consultant shall provide the following facilities and support during the completion of the consultation service.</w:t>
      </w:r>
    </w:p>
    <w:p>
      <w:pPr>
        <w:pStyle w:val="18"/>
        <w:pageBreakBefore w:val="0"/>
        <w:widowControl w:val="0"/>
        <w:numPr>
          <w:ilvl w:val="0"/>
          <w:numId w:val="0"/>
        </w:numPr>
        <w:kinsoku/>
        <w:wordWrap/>
        <w:overflowPunct w:val="0"/>
        <w:topLinePunct w:val="0"/>
        <w:autoSpaceDE w:val="0"/>
        <w:autoSpaceDN w:val="0"/>
        <w:bidi w:val="0"/>
        <w:adjustRightInd w:val="0"/>
        <w:snapToGrid w:val="0"/>
        <w:spacing w:line="240" w:lineRule="auto"/>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5.1 Provide the site and related equipment for module function requirement and design discussions, mid-term discussion of module function, and the mid-term review and final acceptance.</w:t>
      </w:r>
    </w:p>
    <w:p>
      <w:pPr>
        <w:pStyle w:val="18"/>
        <w:pageBreakBefore w:val="0"/>
        <w:widowControl w:val="0"/>
        <w:numPr>
          <w:ilvl w:val="0"/>
          <w:numId w:val="0"/>
        </w:numPr>
        <w:kinsoku/>
        <w:wordWrap/>
        <w:overflowPunct w:val="0"/>
        <w:topLinePunct w:val="0"/>
        <w:autoSpaceDE w:val="0"/>
        <w:autoSpaceDN w:val="0"/>
        <w:bidi w:val="0"/>
        <w:adjustRightInd w:val="0"/>
        <w:snapToGrid w:val="0"/>
        <w:spacing w:line="240" w:lineRule="auto"/>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5.2 Provide the expert fee and meeting fee for the module function demand and design discussions, the mid-term discussion on module function, the mid-term review and the final acceptance.</w:t>
      </w:r>
    </w:p>
    <w:p>
      <w:pPr>
        <w:pStyle w:val="18"/>
        <w:pageBreakBefore w:val="0"/>
        <w:widowControl w:val="0"/>
        <w:numPr>
          <w:ilvl w:val="0"/>
          <w:numId w:val="0"/>
        </w:numPr>
        <w:kinsoku/>
        <w:wordWrap/>
        <w:overflowPunct w:val="0"/>
        <w:topLinePunct w:val="0"/>
        <w:autoSpaceDE w:val="0"/>
        <w:autoSpaceDN w:val="0"/>
        <w:bidi w:val="0"/>
        <w:adjustRightInd w:val="0"/>
        <w:snapToGrid w:val="0"/>
        <w:spacing w:line="240" w:lineRule="auto"/>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 xml:space="preserve">5.3 Provide the costs of accommodation and transportation for relevant leaders and experts to participate in the module function demand and design discussions, the mid-term discussion on module function, the mid-term review and the final acceptance. </w:t>
      </w:r>
    </w:p>
    <w:p>
      <w:pPr>
        <w:pStyle w:val="18"/>
        <w:pageBreakBefore w:val="0"/>
        <w:widowControl w:val="0"/>
        <w:numPr>
          <w:ilvl w:val="0"/>
          <w:numId w:val="0"/>
        </w:numPr>
        <w:kinsoku/>
        <w:wordWrap/>
        <w:overflowPunct w:val="0"/>
        <w:topLinePunct w:val="0"/>
        <w:autoSpaceDE w:val="0"/>
        <w:autoSpaceDN w:val="0"/>
        <w:bidi w:val="0"/>
        <w:adjustRightInd w:val="0"/>
        <w:snapToGrid w:val="0"/>
        <w:spacing w:line="240" w:lineRule="auto"/>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The financial proposal submitted by the consultant shall include the three expenses mentioned above and other expenses to be borne.</w:t>
      </w:r>
    </w:p>
    <w:p>
      <w:pPr>
        <w:pStyle w:val="18"/>
        <w:pageBreakBefore w:val="0"/>
        <w:widowControl w:val="0"/>
        <w:numPr>
          <w:ilvl w:val="0"/>
          <w:numId w:val="0"/>
        </w:numPr>
        <w:kinsoku/>
        <w:wordWrap/>
        <w:overflowPunct w:val="0"/>
        <w:topLinePunct w:val="0"/>
        <w:autoSpaceDE w:val="0"/>
        <w:autoSpaceDN w:val="0"/>
        <w:bidi w:val="0"/>
        <w:adjustRightInd w:val="0"/>
        <w:snapToGrid w:val="0"/>
        <w:spacing w:line="240" w:lineRule="auto"/>
        <w:jc w:val="both"/>
        <w:textAlignment w:val="auto"/>
        <w:rPr>
          <w:rFonts w:hint="default" w:ascii="Times New Roman" w:hAnsi="Times New Roman" w:cs="Times New Roman"/>
          <w:b/>
          <w:bCs/>
          <w:color w:val="000000"/>
          <w:sz w:val="24"/>
          <w:szCs w:val="24"/>
          <w:lang w:val="en-US" w:eastAsia="zh-CN"/>
        </w:rPr>
      </w:pPr>
      <w:r>
        <w:rPr>
          <w:rFonts w:hint="default" w:ascii="Times New Roman" w:hAnsi="Times New Roman" w:cs="Times New Roman"/>
          <w:b/>
          <w:bCs/>
          <w:color w:val="000000"/>
          <w:sz w:val="24"/>
          <w:szCs w:val="24"/>
          <w:lang w:val="en-US" w:eastAsia="zh-CN"/>
        </w:rPr>
        <w:t>6. Facilities and support provided by the client</w:t>
      </w:r>
    </w:p>
    <w:p>
      <w:pPr>
        <w:pStyle w:val="18"/>
        <w:pageBreakBefore w:val="0"/>
        <w:widowControl w:val="0"/>
        <w:numPr>
          <w:ilvl w:val="0"/>
          <w:numId w:val="0"/>
        </w:numPr>
        <w:kinsoku/>
        <w:wordWrap/>
        <w:overflowPunct w:val="0"/>
        <w:topLinePunct w:val="0"/>
        <w:autoSpaceDE w:val="0"/>
        <w:autoSpaceDN w:val="0"/>
        <w:bidi w:val="0"/>
        <w:adjustRightInd w:val="0"/>
        <w:snapToGrid w:val="0"/>
        <w:spacing w:line="240" w:lineRule="auto"/>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The client shall provide the following facilities and support during the completion of the consultation service.</w:t>
      </w:r>
    </w:p>
    <w:p>
      <w:pPr>
        <w:pageBreakBefore w:val="0"/>
        <w:numPr>
          <w:ilvl w:val="0"/>
          <w:numId w:val="0"/>
        </w:numPr>
        <w:kinsoku/>
        <w:wordWrap/>
        <w:topLinePunct w:val="0"/>
        <w:bidi w:val="0"/>
        <w:adjustRightInd w:val="0"/>
        <w:snapToGrid w:val="0"/>
        <w:spacing w:line="240" w:lineRule="auto"/>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6.1 Provide module development related materials, and propose specific work requirements</w:t>
      </w:r>
    </w:p>
    <w:p>
      <w:pPr>
        <w:pageBreakBefore w:val="0"/>
        <w:numPr>
          <w:ilvl w:val="0"/>
          <w:numId w:val="0"/>
        </w:numPr>
        <w:kinsoku/>
        <w:wordWrap/>
        <w:topLinePunct w:val="0"/>
        <w:bidi w:val="0"/>
        <w:adjustRightInd w:val="0"/>
        <w:snapToGrid w:val="0"/>
        <w:spacing w:line="240" w:lineRule="auto"/>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6.2 Coordinate relevant units and enterprises to carry out module functional requirement assessment.</w:t>
      </w:r>
    </w:p>
    <w:p>
      <w:pPr>
        <w:pageBreakBefore w:val="0"/>
        <w:numPr>
          <w:ilvl w:val="0"/>
          <w:numId w:val="0"/>
        </w:numPr>
        <w:kinsoku/>
        <w:wordWrap/>
        <w:topLinePunct w:val="0"/>
        <w:bidi w:val="0"/>
        <w:adjustRightInd w:val="0"/>
        <w:snapToGrid w:val="0"/>
        <w:spacing w:line="240" w:lineRule="auto"/>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6.3 Designate a project liaison.</w:t>
      </w:r>
    </w:p>
    <w:p>
      <w:pPr>
        <w:pageBreakBefore w:val="0"/>
        <w:numPr>
          <w:ilvl w:val="0"/>
          <w:numId w:val="0"/>
        </w:numPr>
        <w:kinsoku/>
        <w:wordWrap/>
        <w:topLinePunct w:val="0"/>
        <w:bidi w:val="0"/>
        <w:adjustRightInd w:val="0"/>
        <w:snapToGrid w:val="0"/>
        <w:spacing w:line="240" w:lineRule="auto"/>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6.4 Coordinate the pilot company (Guangzhou Huaxin Trade Co., LTD.) to provide relevant materials and data interface of its existing logistics information system.</w:t>
      </w:r>
    </w:p>
    <w:p>
      <w:pPr>
        <w:pageBreakBefore w:val="0"/>
        <w:numPr>
          <w:ilvl w:val="0"/>
          <w:numId w:val="0"/>
        </w:numPr>
        <w:kinsoku/>
        <w:wordWrap/>
        <w:topLinePunct w:val="0"/>
        <w:bidi w:val="0"/>
        <w:adjustRightInd w:val="0"/>
        <w:snapToGrid w:val="0"/>
        <w:spacing w:line="240" w:lineRule="auto"/>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6.5 Review the module development work plan submitted by the consultant and track the progress of the module development work.</w:t>
      </w:r>
    </w:p>
    <w:p>
      <w:pPr>
        <w:pageBreakBefore w:val="0"/>
        <w:numPr>
          <w:ilvl w:val="0"/>
          <w:numId w:val="3"/>
        </w:numPr>
        <w:kinsoku/>
        <w:wordWrap/>
        <w:topLinePunct w:val="0"/>
        <w:bidi w:val="0"/>
        <w:adjustRightInd w:val="0"/>
        <w:snapToGrid w:val="0"/>
        <w:spacing w:line="240" w:lineRule="auto"/>
        <w:textAlignment w:val="auto"/>
        <w:rPr>
          <w:rFonts w:hint="default" w:ascii="Times New Roman" w:hAnsi="Times New Roman" w:cs="Times New Roman"/>
          <w:b/>
          <w:bCs/>
          <w:color w:val="000000"/>
          <w:sz w:val="24"/>
          <w:szCs w:val="24"/>
          <w:lang w:val="en-US" w:eastAsia="zh-CN"/>
        </w:rPr>
      </w:pPr>
      <w:r>
        <w:rPr>
          <w:rFonts w:hint="default" w:ascii="Times New Roman" w:hAnsi="Times New Roman" w:cs="Times New Roman"/>
          <w:b/>
          <w:bCs/>
          <w:color w:val="000000"/>
          <w:sz w:val="24"/>
          <w:szCs w:val="24"/>
          <w:lang w:val="en-US" w:eastAsia="zh-CN"/>
        </w:rPr>
        <w:t>Disbursement plan</w:t>
      </w:r>
    </w:p>
    <w:p>
      <w:pPr>
        <w:pageBreakBefore w:val="0"/>
        <w:numPr>
          <w:ilvl w:val="0"/>
          <w:numId w:val="0"/>
        </w:numPr>
        <w:kinsoku/>
        <w:wordWrap/>
        <w:topLinePunct w:val="0"/>
        <w:bidi w:val="0"/>
        <w:adjustRightInd w:val="0"/>
        <w:snapToGrid w:val="0"/>
        <w:spacing w:line="240" w:lineRule="auto"/>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7.1 Sign the contract and pay 15% of the total contract price.</w:t>
      </w:r>
    </w:p>
    <w:p>
      <w:pPr>
        <w:pageBreakBefore w:val="0"/>
        <w:numPr>
          <w:ilvl w:val="0"/>
          <w:numId w:val="0"/>
        </w:numPr>
        <w:kinsoku/>
        <w:wordWrap/>
        <w:topLinePunct w:val="0"/>
        <w:bidi w:val="0"/>
        <w:adjustRightInd w:val="0"/>
        <w:snapToGrid w:val="0"/>
        <w:spacing w:line="240" w:lineRule="auto"/>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7.2 Pay 30% of the total contract price after the consultant completes the module functional requirements and design specification documents as required and obtains no objection from the World Bank.</w:t>
      </w:r>
    </w:p>
    <w:p>
      <w:pPr>
        <w:pageBreakBefore w:val="0"/>
        <w:numPr>
          <w:ilvl w:val="0"/>
          <w:numId w:val="0"/>
        </w:numPr>
        <w:kinsoku/>
        <w:wordWrap/>
        <w:topLinePunct w:val="0"/>
        <w:bidi w:val="0"/>
        <w:adjustRightInd w:val="0"/>
        <w:snapToGrid w:val="0"/>
        <w:spacing w:line="240" w:lineRule="auto"/>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7.3 Pay 45% of the total contract price after the consultant, according to the requirements, completes the public module function of the Guangdong Urban-rural Logistics Integrated Distribution, obtains a certificate of one-month normal operation of the module function issued by the pilot company and passes the mid-term review organized by the Department of Transport of Guangdong Province.</w:t>
      </w:r>
    </w:p>
    <w:p>
      <w:pPr>
        <w:pStyle w:val="18"/>
        <w:pageBreakBefore w:val="0"/>
        <w:widowControl w:val="0"/>
        <w:numPr>
          <w:ilvl w:val="0"/>
          <w:numId w:val="0"/>
        </w:numPr>
        <w:kinsoku/>
        <w:wordWrap/>
        <w:overflowPunct w:val="0"/>
        <w:topLinePunct w:val="0"/>
        <w:autoSpaceDE w:val="0"/>
        <w:autoSpaceDN w:val="0"/>
        <w:bidi w:val="0"/>
        <w:adjustRightInd w:val="0"/>
        <w:snapToGrid w:val="0"/>
        <w:spacing w:line="240" w:lineRule="auto"/>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 xml:space="preserve">7.4 The remaining 10% of contract price shall be paid within 30 days upon completion of the maintenance of the public module and passes the final review of the project. </w:t>
      </w:r>
    </w:p>
    <w:p>
      <w:pPr>
        <w:pageBreakBefore w:val="0"/>
        <w:numPr>
          <w:ilvl w:val="0"/>
          <w:numId w:val="0"/>
        </w:numPr>
        <w:kinsoku/>
        <w:wordWrap/>
        <w:topLinePunct w:val="0"/>
        <w:bidi w:val="0"/>
        <w:adjustRightInd w:val="0"/>
        <w:snapToGrid w:val="0"/>
        <w:spacing w:line="240" w:lineRule="auto"/>
        <w:textAlignment w:val="auto"/>
        <w:rPr>
          <w:rFonts w:hint="default" w:ascii="Times New Roman" w:hAnsi="Times New Roman" w:cs="Times New Roman"/>
          <w:b/>
          <w:bCs/>
          <w:color w:val="000000"/>
          <w:sz w:val="24"/>
          <w:szCs w:val="24"/>
          <w:lang w:val="en-US" w:eastAsia="zh-CN"/>
        </w:rPr>
      </w:pPr>
      <w:r>
        <w:rPr>
          <w:rFonts w:hint="default" w:ascii="Times New Roman" w:hAnsi="Times New Roman" w:cs="Times New Roman"/>
          <w:b/>
          <w:bCs/>
          <w:color w:val="000000"/>
          <w:sz w:val="24"/>
          <w:szCs w:val="24"/>
          <w:lang w:val="en-US" w:eastAsia="zh-CN"/>
        </w:rPr>
        <w:t>8. Financial quotation</w:t>
      </w:r>
    </w:p>
    <w:p>
      <w:pPr>
        <w:pStyle w:val="18"/>
        <w:pageBreakBefore w:val="0"/>
        <w:widowControl w:val="0"/>
        <w:numPr>
          <w:ilvl w:val="0"/>
          <w:numId w:val="0"/>
        </w:numPr>
        <w:kinsoku/>
        <w:wordWrap/>
        <w:overflowPunct w:val="0"/>
        <w:topLinePunct w:val="0"/>
        <w:autoSpaceDE w:val="0"/>
        <w:autoSpaceDN w:val="0"/>
        <w:bidi w:val="0"/>
        <w:adjustRightInd w:val="0"/>
        <w:snapToGrid w:val="0"/>
        <w:spacing w:line="240" w:lineRule="auto"/>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8.1 Consultant’s remuneration shall be deemed to have included the full cost of the service tasks of Function Design and Development Service of the Guangdong Urban-rural Logistics Integrated Distribution Public Module, including but not limited to: personnel expenses, reimbursable expenses, company management fee and profits, etc..</w:t>
      </w:r>
    </w:p>
    <w:p>
      <w:pPr>
        <w:pStyle w:val="18"/>
        <w:pageBreakBefore w:val="0"/>
        <w:widowControl w:val="0"/>
        <w:numPr>
          <w:ilvl w:val="0"/>
          <w:numId w:val="0"/>
        </w:numPr>
        <w:kinsoku/>
        <w:wordWrap/>
        <w:overflowPunct w:val="0"/>
        <w:topLinePunct w:val="0"/>
        <w:autoSpaceDE w:val="0"/>
        <w:autoSpaceDN w:val="0"/>
        <w:bidi w:val="0"/>
        <w:adjustRightInd w:val="0"/>
        <w:snapToGrid w:val="0"/>
        <w:spacing w:line="240" w:lineRule="auto"/>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8.2 The consultant shall take full account of the costs incurred in undertaking the services and the consultant's remuneration shall be in a fixed lump sum.</w:t>
      </w:r>
    </w:p>
    <w:p>
      <w:pPr>
        <w:pStyle w:val="18"/>
        <w:pageBreakBefore w:val="0"/>
        <w:widowControl w:val="0"/>
        <w:numPr>
          <w:ilvl w:val="0"/>
          <w:numId w:val="0"/>
        </w:numPr>
        <w:kinsoku/>
        <w:wordWrap/>
        <w:overflowPunct w:val="0"/>
        <w:topLinePunct w:val="0"/>
        <w:autoSpaceDE w:val="0"/>
        <w:autoSpaceDN w:val="0"/>
        <w:bidi w:val="0"/>
        <w:adjustRightInd w:val="0"/>
        <w:snapToGrid w:val="0"/>
        <w:spacing w:line="240" w:lineRule="auto"/>
        <w:jc w:val="both"/>
        <w:textAlignment w:val="auto"/>
        <w:rPr>
          <w:rFonts w:hint="default" w:ascii="Times New Roman" w:hAnsi="Times New Roman" w:cs="Times New Roman"/>
          <w:color w:val="000000"/>
          <w:sz w:val="24"/>
          <w:szCs w:val="24"/>
          <w:lang w:val="en-US" w:eastAsia="zh-CN"/>
        </w:rPr>
      </w:pPr>
    </w:p>
    <w:p>
      <w:pPr>
        <w:pageBreakBefore w:val="0"/>
        <w:kinsoku/>
        <w:wordWrap/>
        <w:topLinePunct w:val="0"/>
        <w:bidi w:val="0"/>
        <w:adjustRightInd w:val="0"/>
        <w:snapToGrid w:val="0"/>
        <w:spacing w:line="240" w:lineRule="auto"/>
        <w:ind w:firstLine="480" w:firstLineChars="200"/>
        <w:textAlignment w:val="auto"/>
        <w:rPr>
          <w:rFonts w:hint="default" w:ascii="Times New Roman" w:hAnsi="Times New Roman" w:cs="Times New Roman"/>
          <w:sz w:val="24"/>
          <w:szCs w:val="24"/>
          <w:highlight w:val="none"/>
        </w:rPr>
      </w:pPr>
    </w:p>
    <w:p>
      <w:pPr>
        <w:pageBreakBefore w:val="0"/>
        <w:kinsoku/>
        <w:wordWrap/>
        <w:topLinePunct w:val="0"/>
        <w:bidi w:val="0"/>
        <w:adjustRightInd w:val="0"/>
        <w:snapToGrid w:val="0"/>
        <w:spacing w:line="240" w:lineRule="auto"/>
        <w:ind w:firstLine="560" w:firstLineChars="200"/>
        <w:textAlignment w:val="auto"/>
        <w:rPr>
          <w:rFonts w:hint="eastAsia" w:ascii="宋体" w:hAnsi="宋体" w:cs="宋体"/>
          <w:sz w:val="28"/>
          <w:szCs w:val="28"/>
          <w:highlight w:val="none"/>
        </w:rPr>
      </w:pPr>
    </w:p>
    <w:p>
      <w:pPr>
        <w:pageBreakBefore w:val="0"/>
        <w:kinsoku/>
        <w:wordWrap/>
        <w:topLinePunct w:val="0"/>
        <w:bidi w:val="0"/>
        <w:adjustRightInd w:val="0"/>
        <w:snapToGrid w:val="0"/>
        <w:spacing w:line="240" w:lineRule="auto"/>
        <w:ind w:firstLine="560" w:firstLineChars="200"/>
        <w:textAlignment w:val="auto"/>
        <w:rPr>
          <w:rFonts w:hint="eastAsia" w:ascii="宋体" w:hAnsi="宋体" w:cs="宋体"/>
          <w:sz w:val="28"/>
          <w:szCs w:val="28"/>
          <w:highlight w:val="none"/>
        </w:rPr>
      </w:pPr>
    </w:p>
    <w:p>
      <w:pPr>
        <w:pStyle w:val="18"/>
        <w:pageBreakBefore w:val="0"/>
        <w:widowControl w:val="0"/>
        <w:numPr>
          <w:ilvl w:val="0"/>
          <w:numId w:val="0"/>
        </w:numPr>
        <w:kinsoku/>
        <w:wordWrap/>
        <w:overflowPunct w:val="0"/>
        <w:topLinePunct w:val="0"/>
        <w:autoSpaceDE w:val="0"/>
        <w:autoSpaceDN w:val="0"/>
        <w:bidi w:val="0"/>
        <w:adjustRightInd w:val="0"/>
        <w:snapToGrid w:val="0"/>
        <w:spacing w:line="240" w:lineRule="auto"/>
        <w:jc w:val="both"/>
        <w:textAlignment w:val="auto"/>
        <w:rPr>
          <w:rFonts w:hint="default" w:ascii="Times New Roman" w:hAnsi="Times New Roman" w:cs="Times New Roman"/>
          <w:b/>
          <w:bCs/>
          <w:color w:val="000000"/>
          <w:sz w:val="28"/>
          <w:szCs w:val="28"/>
          <w:lang w:val="en-US" w:eastAsia="zh-CN"/>
        </w:rPr>
      </w:pPr>
      <w:bookmarkStart w:id="0" w:name="_Toc30196"/>
    </w:p>
    <w:bookmarkEnd w:id="0"/>
    <w:p>
      <w:pPr>
        <w:pageBreakBefore w:val="0"/>
        <w:kinsoku/>
        <w:wordWrap/>
        <w:topLinePunct w:val="0"/>
        <w:bidi w:val="0"/>
        <w:adjustRightInd w:val="0"/>
        <w:snapToGrid w:val="0"/>
        <w:spacing w:line="240" w:lineRule="auto"/>
        <w:textAlignment w:val="auto"/>
        <w:rPr>
          <w:rFonts w:hint="eastAsia" w:ascii="宋体" w:hAnsi="宋体" w:cs="宋体"/>
          <w:color w:val="000000"/>
          <w:sz w:val="28"/>
          <w:szCs w:val="28"/>
          <w:highlight w:val="none"/>
        </w:rPr>
        <w:sectPr>
          <w:footerReference r:id="rId3" w:type="default"/>
          <w:pgSz w:w="11906" w:h="16838"/>
          <w:pgMar w:top="1440" w:right="1800" w:bottom="1440" w:left="1800" w:header="851" w:footer="992" w:gutter="0"/>
          <w:cols w:space="720" w:num="1"/>
          <w:docGrid w:type="lines" w:linePitch="312" w:charSpace="0"/>
        </w:sectPr>
      </w:pPr>
    </w:p>
    <w:p>
      <w:pPr>
        <w:pStyle w:val="3"/>
        <w:pageBreakBefore w:val="0"/>
        <w:kinsoku/>
        <w:wordWrap/>
        <w:topLinePunct w:val="0"/>
        <w:bidi w:val="0"/>
        <w:adjustRightInd w:val="0"/>
        <w:snapToGrid w:val="0"/>
        <w:spacing w:line="240" w:lineRule="auto"/>
        <w:textAlignment w:val="auto"/>
        <w:rPr>
          <w:rFonts w:hint="eastAsia" w:ascii="Times New Roman" w:hAnsi="Times New Roman" w:cs="Times New Roman"/>
          <w:color w:val="000000"/>
          <w:sz w:val="28"/>
          <w:szCs w:val="28"/>
          <w:highlight w:val="none"/>
          <w:lang w:val="en-US" w:eastAsia="zh-CN"/>
        </w:rPr>
      </w:pPr>
      <w:bookmarkStart w:id="1" w:name="_Toc32609"/>
    </w:p>
    <w:p>
      <w:pPr>
        <w:pStyle w:val="3"/>
        <w:pageBreakBefore w:val="0"/>
        <w:kinsoku/>
        <w:wordWrap/>
        <w:topLinePunct w:val="0"/>
        <w:bidi w:val="0"/>
        <w:adjustRightInd w:val="0"/>
        <w:snapToGrid w:val="0"/>
        <w:spacing w:line="240" w:lineRule="auto"/>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lang w:val="en-US" w:eastAsia="zh-CN"/>
        </w:rPr>
        <w:t>Table:</w:t>
      </w:r>
      <w:r>
        <w:rPr>
          <w:rFonts w:hint="default" w:ascii="Times New Roman" w:hAnsi="Times New Roman" w:cs="Times New Roman"/>
          <w:color w:val="000000"/>
          <w:sz w:val="24"/>
          <w:szCs w:val="24"/>
          <w:highlight w:val="none"/>
        </w:rPr>
        <w:t xml:space="preserve">   </w:t>
      </w:r>
      <w:bookmarkEnd w:id="1"/>
      <w:r>
        <w:rPr>
          <w:rFonts w:hint="default" w:ascii="Times New Roman" w:hAnsi="Times New Roman" w:cs="Times New Roman"/>
          <w:color w:val="000000"/>
          <w:sz w:val="24"/>
          <w:szCs w:val="24"/>
          <w:highlight w:val="none"/>
          <w:lang w:val="en-US" w:eastAsia="zh-CN"/>
        </w:rPr>
        <w:t>Waybill monitoring information of Guangdong Urban-rural Logistics Integrated Distribution</w:t>
      </w:r>
    </w:p>
    <w:p>
      <w:pPr>
        <w:pageBreakBefore w:val="0"/>
        <w:kinsoku/>
        <w:wordWrap/>
        <w:topLinePunct w:val="0"/>
        <w:bidi w:val="0"/>
        <w:adjustRightInd w:val="0"/>
        <w:snapToGrid w:val="0"/>
        <w:spacing w:line="240" w:lineRule="auto"/>
        <w:ind w:right="1200" w:firstLine="6240" w:firstLineChars="2600"/>
        <w:textAlignment w:val="auto"/>
        <w:rPr>
          <w:rFonts w:hint="default" w:ascii="Times New Roman" w:hAnsi="Times New Roman" w:cs="Times New Roman"/>
          <w:b/>
          <w:color w:val="000000"/>
          <w:sz w:val="24"/>
          <w:szCs w:val="24"/>
          <w:highlight w:val="none"/>
          <w:u w:val="single"/>
        </w:rPr>
      </w:pPr>
      <w:r>
        <w:rPr>
          <w:rFonts w:hint="default" w:ascii="Times New Roman" w:hAnsi="Times New Roman" w:cs="Times New Roman"/>
          <w:color w:val="000000"/>
          <w:sz w:val="24"/>
          <w:szCs w:val="24"/>
          <w:highlight w:val="none"/>
        </w:rPr>
        <w:t xml:space="preserve"> </w:t>
      </w:r>
    </w:p>
    <w:tbl>
      <w:tblPr>
        <w:tblStyle w:val="41"/>
        <w:tblW w:w="14377" w:type="dxa"/>
        <w:tblInd w:w="-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554"/>
        <w:gridCol w:w="750"/>
        <w:gridCol w:w="658"/>
        <w:gridCol w:w="658"/>
        <w:gridCol w:w="646"/>
        <w:gridCol w:w="727"/>
        <w:gridCol w:w="559"/>
        <w:gridCol w:w="894"/>
        <w:gridCol w:w="992"/>
        <w:gridCol w:w="1066"/>
        <w:gridCol w:w="779"/>
        <w:gridCol w:w="708"/>
        <w:gridCol w:w="708"/>
        <w:gridCol w:w="850"/>
        <w:gridCol w:w="992"/>
        <w:gridCol w:w="992"/>
        <w:gridCol w:w="950"/>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660" w:hRule="atLeast"/>
        </w:trPr>
        <w:tc>
          <w:tcPr>
            <w:tcW w:w="554" w:type="dxa"/>
            <w:vMerge w:val="restart"/>
            <w:vAlign w:val="center"/>
          </w:tcPr>
          <w:p>
            <w:pPr>
              <w:pageBreakBefore w:val="0"/>
              <w:kinsoku/>
              <w:wordWrap/>
              <w:topLinePunct w:val="0"/>
              <w:bidi w:val="0"/>
              <w:adjustRightInd w:val="0"/>
              <w:snapToGrid w:val="0"/>
              <w:spacing w:line="240" w:lineRule="auto"/>
              <w:jc w:val="center"/>
              <w:textAlignment w:val="auto"/>
              <w:rPr>
                <w:rFonts w:hint="default" w:ascii="Times New Roman" w:hAnsi="Times New Roman" w:eastAsia="宋体" w:cs="Times New Roman"/>
                <w:bCs/>
                <w:color w:val="000000"/>
                <w:kern w:val="0"/>
                <w:sz w:val="24"/>
                <w:szCs w:val="24"/>
                <w:highlight w:val="none"/>
                <w:lang w:eastAsia="zh-CN"/>
              </w:rPr>
            </w:pPr>
            <w:r>
              <w:rPr>
                <w:rFonts w:hint="default" w:ascii="Times New Roman" w:hAnsi="Times New Roman" w:cs="Times New Roman"/>
                <w:bCs/>
                <w:color w:val="000000"/>
                <w:kern w:val="0"/>
                <w:sz w:val="24"/>
                <w:szCs w:val="24"/>
                <w:highlight w:val="none"/>
                <w:lang w:val="en-US" w:eastAsia="zh-CN"/>
              </w:rPr>
              <w:t>No.</w:t>
            </w:r>
          </w:p>
        </w:tc>
        <w:tc>
          <w:tcPr>
            <w:tcW w:w="750" w:type="dxa"/>
            <w:vMerge w:val="restart"/>
            <w:vAlign w:val="center"/>
          </w:tcPr>
          <w:p>
            <w:pPr>
              <w:pageBreakBefore w:val="0"/>
              <w:kinsoku/>
              <w:wordWrap/>
              <w:topLinePunct w:val="0"/>
              <w:bidi w:val="0"/>
              <w:adjustRightInd w:val="0"/>
              <w:snapToGrid w:val="0"/>
              <w:spacing w:line="240" w:lineRule="auto"/>
              <w:jc w:val="center"/>
              <w:textAlignment w:val="auto"/>
              <w:rPr>
                <w:rFonts w:hint="default" w:ascii="Times New Roman" w:hAnsi="Times New Roman" w:cs="Times New Roman"/>
                <w:bCs/>
                <w:color w:val="000000"/>
                <w:kern w:val="0"/>
                <w:sz w:val="24"/>
                <w:szCs w:val="24"/>
                <w:highlight w:val="none"/>
              </w:rPr>
            </w:pPr>
            <w:r>
              <w:rPr>
                <w:rFonts w:hint="default" w:ascii="Times New Roman" w:hAnsi="Times New Roman" w:cs="Times New Roman"/>
                <w:bCs/>
                <w:color w:val="000000"/>
                <w:kern w:val="0"/>
                <w:sz w:val="24"/>
                <w:szCs w:val="24"/>
                <w:highlight w:val="none"/>
                <w:lang w:val="en-US" w:eastAsia="zh-CN"/>
              </w:rPr>
              <w:t>Name of Pilot Company</w:t>
            </w:r>
            <w:r>
              <w:rPr>
                <w:rFonts w:hint="default" w:ascii="Times New Roman" w:hAnsi="Times New Roman" w:cs="Times New Roman"/>
                <w:bCs/>
                <w:color w:val="000000"/>
                <w:kern w:val="0"/>
                <w:sz w:val="24"/>
                <w:szCs w:val="24"/>
                <w:highlight w:val="none"/>
              </w:rPr>
              <w:t xml:space="preserve"> </w:t>
            </w:r>
          </w:p>
        </w:tc>
        <w:tc>
          <w:tcPr>
            <w:tcW w:w="6200" w:type="dxa"/>
            <w:gridSpan w:val="8"/>
            <w:vAlign w:val="center"/>
          </w:tcPr>
          <w:p>
            <w:pPr>
              <w:pageBreakBefore w:val="0"/>
              <w:kinsoku/>
              <w:wordWrap/>
              <w:topLinePunct w:val="0"/>
              <w:bidi w:val="0"/>
              <w:adjustRightInd w:val="0"/>
              <w:snapToGrid w:val="0"/>
              <w:spacing w:line="240" w:lineRule="auto"/>
              <w:jc w:val="center"/>
              <w:textAlignment w:val="auto"/>
              <w:rPr>
                <w:rFonts w:hint="default" w:ascii="Times New Roman" w:hAnsi="Times New Roman" w:eastAsia="宋体" w:cs="Times New Roman"/>
                <w:bCs/>
                <w:color w:val="000000"/>
                <w:kern w:val="0"/>
                <w:sz w:val="24"/>
                <w:szCs w:val="24"/>
                <w:highlight w:val="none"/>
                <w:lang w:eastAsia="zh-CN"/>
              </w:rPr>
            </w:pPr>
            <w:r>
              <w:rPr>
                <w:rFonts w:hint="default" w:ascii="Times New Roman" w:hAnsi="Times New Roman" w:cs="Times New Roman"/>
                <w:bCs/>
                <w:color w:val="000000"/>
                <w:kern w:val="0"/>
                <w:sz w:val="24"/>
                <w:szCs w:val="24"/>
                <w:highlight w:val="none"/>
                <w:lang w:val="en-US" w:eastAsia="zh-CN"/>
              </w:rPr>
              <w:t>Transportation Information</w:t>
            </w:r>
          </w:p>
        </w:tc>
        <w:tc>
          <w:tcPr>
            <w:tcW w:w="4037" w:type="dxa"/>
            <w:gridSpan w:val="5"/>
            <w:vAlign w:val="center"/>
          </w:tcPr>
          <w:p>
            <w:pPr>
              <w:pageBreakBefore w:val="0"/>
              <w:kinsoku/>
              <w:wordWrap/>
              <w:topLinePunct w:val="0"/>
              <w:bidi w:val="0"/>
              <w:adjustRightInd w:val="0"/>
              <w:snapToGrid w:val="0"/>
              <w:spacing w:line="240" w:lineRule="auto"/>
              <w:jc w:val="center"/>
              <w:textAlignment w:val="auto"/>
              <w:rPr>
                <w:rFonts w:hint="default" w:ascii="Times New Roman" w:hAnsi="Times New Roman" w:cs="Times New Roman"/>
                <w:bCs/>
                <w:color w:val="000000"/>
                <w:kern w:val="0"/>
                <w:sz w:val="24"/>
                <w:szCs w:val="24"/>
                <w:highlight w:val="none"/>
              </w:rPr>
            </w:pPr>
            <w:r>
              <w:rPr>
                <w:rFonts w:hint="default" w:ascii="Times New Roman" w:hAnsi="Times New Roman" w:cs="Times New Roman"/>
                <w:bCs/>
                <w:color w:val="000000"/>
                <w:kern w:val="0"/>
                <w:sz w:val="24"/>
                <w:szCs w:val="24"/>
                <w:highlight w:val="none"/>
              </w:rPr>
              <w:t xml:space="preserve">Operating </w:t>
            </w:r>
            <w:r>
              <w:rPr>
                <w:rFonts w:hint="default" w:ascii="Times New Roman" w:hAnsi="Times New Roman" w:cs="Times New Roman"/>
                <w:bCs/>
                <w:color w:val="000000"/>
                <w:kern w:val="0"/>
                <w:sz w:val="24"/>
                <w:szCs w:val="24"/>
                <w:highlight w:val="none"/>
                <w:lang w:val="en-US" w:eastAsia="zh-CN"/>
              </w:rPr>
              <w:t>truck</w:t>
            </w:r>
            <w:r>
              <w:rPr>
                <w:rFonts w:hint="default" w:ascii="Times New Roman" w:hAnsi="Times New Roman" w:cs="Times New Roman"/>
                <w:bCs/>
                <w:color w:val="000000"/>
                <w:kern w:val="0"/>
                <w:sz w:val="24"/>
                <w:szCs w:val="24"/>
                <w:highlight w:val="none"/>
              </w:rPr>
              <w:t xml:space="preserve"> information</w:t>
            </w:r>
          </w:p>
        </w:tc>
        <w:tc>
          <w:tcPr>
            <w:tcW w:w="2836" w:type="dxa"/>
            <w:gridSpan w:val="3"/>
            <w:vAlign w:val="center"/>
          </w:tcPr>
          <w:p>
            <w:pPr>
              <w:pageBreakBefore w:val="0"/>
              <w:kinsoku/>
              <w:wordWrap/>
              <w:topLinePunct w:val="0"/>
              <w:bidi w:val="0"/>
              <w:adjustRightInd w:val="0"/>
              <w:snapToGrid w:val="0"/>
              <w:spacing w:line="240" w:lineRule="auto"/>
              <w:jc w:val="center"/>
              <w:textAlignment w:val="auto"/>
              <w:rPr>
                <w:rFonts w:hint="default" w:ascii="Times New Roman" w:hAnsi="Times New Roman" w:cs="Times New Roman"/>
                <w:bCs/>
                <w:color w:val="000000"/>
                <w:kern w:val="0"/>
                <w:sz w:val="24"/>
                <w:szCs w:val="24"/>
                <w:highlight w:val="none"/>
              </w:rPr>
            </w:pPr>
            <w:r>
              <w:rPr>
                <w:rFonts w:hint="default" w:ascii="Times New Roman" w:hAnsi="Times New Roman" w:cs="Times New Roman"/>
                <w:bCs/>
                <w:color w:val="000000"/>
                <w:kern w:val="0"/>
                <w:sz w:val="24"/>
                <w:szCs w:val="24"/>
                <w:highlight w:val="none"/>
              </w:rPr>
              <w:t>Operator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608" w:hRule="atLeast"/>
        </w:trPr>
        <w:tc>
          <w:tcPr>
            <w:tcW w:w="554" w:type="dxa"/>
            <w:vMerge w:val="continue"/>
            <w:tcBorders>
              <w:bottom w:val="single" w:color="auto" w:sz="4" w:space="0"/>
            </w:tcBorders>
            <w:vAlign w:val="center"/>
          </w:tcPr>
          <w:p>
            <w:pPr>
              <w:pageBreakBefore w:val="0"/>
              <w:kinsoku/>
              <w:wordWrap/>
              <w:topLinePunct w:val="0"/>
              <w:bidi w:val="0"/>
              <w:adjustRightInd w:val="0"/>
              <w:snapToGrid w:val="0"/>
              <w:spacing w:line="240" w:lineRule="auto"/>
              <w:jc w:val="center"/>
              <w:textAlignment w:val="auto"/>
              <w:rPr>
                <w:rFonts w:hint="default" w:ascii="Times New Roman" w:hAnsi="Times New Roman" w:cs="Times New Roman"/>
                <w:bCs/>
                <w:color w:val="000000"/>
                <w:kern w:val="0"/>
                <w:sz w:val="24"/>
                <w:szCs w:val="24"/>
                <w:highlight w:val="none"/>
              </w:rPr>
            </w:pPr>
          </w:p>
        </w:tc>
        <w:tc>
          <w:tcPr>
            <w:tcW w:w="750" w:type="dxa"/>
            <w:vMerge w:val="continue"/>
            <w:tcBorders>
              <w:bottom w:val="single" w:color="auto" w:sz="4" w:space="0"/>
            </w:tcBorders>
            <w:vAlign w:val="center"/>
          </w:tcPr>
          <w:p>
            <w:pPr>
              <w:pageBreakBefore w:val="0"/>
              <w:kinsoku/>
              <w:wordWrap/>
              <w:topLinePunct w:val="0"/>
              <w:bidi w:val="0"/>
              <w:adjustRightInd w:val="0"/>
              <w:snapToGrid w:val="0"/>
              <w:spacing w:line="240" w:lineRule="auto"/>
              <w:jc w:val="center"/>
              <w:textAlignment w:val="auto"/>
              <w:rPr>
                <w:rFonts w:hint="default" w:ascii="Times New Roman" w:hAnsi="Times New Roman" w:cs="Times New Roman"/>
                <w:bCs/>
                <w:color w:val="000000"/>
                <w:kern w:val="0"/>
                <w:sz w:val="24"/>
                <w:szCs w:val="24"/>
                <w:highlight w:val="none"/>
              </w:rPr>
            </w:pPr>
          </w:p>
        </w:tc>
        <w:tc>
          <w:tcPr>
            <w:tcW w:w="658" w:type="dxa"/>
            <w:tcBorders>
              <w:bottom w:val="single" w:color="auto" w:sz="4" w:space="0"/>
            </w:tcBorders>
            <w:vAlign w:val="center"/>
          </w:tcPr>
          <w:p>
            <w:pPr>
              <w:pageBreakBefore w:val="0"/>
              <w:kinsoku/>
              <w:wordWrap/>
              <w:topLinePunct w:val="0"/>
              <w:bidi w:val="0"/>
              <w:adjustRightInd w:val="0"/>
              <w:snapToGrid w:val="0"/>
              <w:spacing w:line="240" w:lineRule="auto"/>
              <w:jc w:val="center"/>
              <w:textAlignment w:val="auto"/>
              <w:rPr>
                <w:rFonts w:hint="default" w:ascii="Times New Roman" w:hAnsi="Times New Roman" w:eastAsia="宋体" w:cs="Times New Roman"/>
                <w:bCs/>
                <w:color w:val="000000"/>
                <w:kern w:val="0"/>
                <w:sz w:val="24"/>
                <w:szCs w:val="24"/>
                <w:highlight w:val="none"/>
                <w:lang w:eastAsia="zh-CN"/>
              </w:rPr>
            </w:pPr>
            <w:r>
              <w:rPr>
                <w:rFonts w:hint="default" w:ascii="Times New Roman" w:hAnsi="Times New Roman" w:cs="Times New Roman"/>
                <w:bCs/>
                <w:color w:val="000000"/>
                <w:kern w:val="0"/>
                <w:sz w:val="24"/>
                <w:szCs w:val="24"/>
                <w:highlight w:val="none"/>
                <w:lang w:val="en-US" w:eastAsia="zh-CN"/>
              </w:rPr>
              <w:t>Date of loading</w:t>
            </w:r>
          </w:p>
        </w:tc>
        <w:tc>
          <w:tcPr>
            <w:tcW w:w="658" w:type="dxa"/>
            <w:tcBorders>
              <w:bottom w:val="single" w:color="auto" w:sz="4" w:space="0"/>
            </w:tcBorders>
            <w:vAlign w:val="center"/>
          </w:tcPr>
          <w:p>
            <w:pPr>
              <w:pageBreakBefore w:val="0"/>
              <w:kinsoku/>
              <w:wordWrap/>
              <w:topLinePunct w:val="0"/>
              <w:bidi w:val="0"/>
              <w:adjustRightInd w:val="0"/>
              <w:snapToGrid w:val="0"/>
              <w:spacing w:line="240" w:lineRule="auto"/>
              <w:jc w:val="center"/>
              <w:textAlignment w:val="auto"/>
              <w:rPr>
                <w:rFonts w:hint="default" w:ascii="Times New Roman" w:hAnsi="Times New Roman" w:cs="Times New Roman"/>
                <w:bCs/>
                <w:color w:val="000000"/>
                <w:kern w:val="0"/>
                <w:sz w:val="24"/>
                <w:szCs w:val="24"/>
                <w:highlight w:val="none"/>
              </w:rPr>
            </w:pPr>
            <w:r>
              <w:rPr>
                <w:rFonts w:hint="default" w:ascii="Times New Roman" w:hAnsi="Times New Roman" w:cs="Times New Roman"/>
                <w:bCs/>
                <w:color w:val="000000"/>
                <w:kern w:val="0"/>
                <w:sz w:val="24"/>
                <w:szCs w:val="24"/>
                <w:highlight w:val="none"/>
              </w:rPr>
              <w:t>Date of receipt</w:t>
            </w:r>
          </w:p>
        </w:tc>
        <w:tc>
          <w:tcPr>
            <w:tcW w:w="646" w:type="dxa"/>
            <w:tcBorders>
              <w:bottom w:val="single" w:color="auto" w:sz="4" w:space="0"/>
            </w:tcBorders>
            <w:vAlign w:val="center"/>
          </w:tcPr>
          <w:p>
            <w:pPr>
              <w:pageBreakBefore w:val="0"/>
              <w:kinsoku/>
              <w:wordWrap/>
              <w:topLinePunct w:val="0"/>
              <w:bidi w:val="0"/>
              <w:adjustRightInd w:val="0"/>
              <w:snapToGrid w:val="0"/>
              <w:spacing w:line="240" w:lineRule="auto"/>
              <w:jc w:val="center"/>
              <w:textAlignment w:val="auto"/>
              <w:rPr>
                <w:rFonts w:hint="default" w:ascii="Times New Roman" w:hAnsi="Times New Roman" w:cs="Times New Roman"/>
                <w:bCs/>
                <w:color w:val="000000"/>
                <w:kern w:val="0"/>
                <w:sz w:val="24"/>
                <w:szCs w:val="24"/>
                <w:highlight w:val="none"/>
              </w:rPr>
            </w:pPr>
            <w:r>
              <w:rPr>
                <w:rFonts w:hint="default" w:ascii="Times New Roman" w:hAnsi="Times New Roman" w:cs="Times New Roman"/>
                <w:bCs/>
                <w:color w:val="000000"/>
                <w:kern w:val="0"/>
                <w:sz w:val="24"/>
                <w:szCs w:val="24"/>
                <w:highlight w:val="none"/>
              </w:rPr>
              <w:t>Place of loading</w:t>
            </w:r>
          </w:p>
        </w:tc>
        <w:tc>
          <w:tcPr>
            <w:tcW w:w="727" w:type="dxa"/>
            <w:tcBorders>
              <w:bottom w:val="single" w:color="auto" w:sz="4" w:space="0"/>
            </w:tcBorders>
            <w:vAlign w:val="center"/>
          </w:tcPr>
          <w:p>
            <w:pPr>
              <w:pageBreakBefore w:val="0"/>
              <w:kinsoku/>
              <w:wordWrap/>
              <w:topLinePunct w:val="0"/>
              <w:bidi w:val="0"/>
              <w:adjustRightInd w:val="0"/>
              <w:snapToGrid w:val="0"/>
              <w:spacing w:line="240" w:lineRule="auto"/>
              <w:jc w:val="center"/>
              <w:textAlignment w:val="auto"/>
              <w:rPr>
                <w:rFonts w:hint="default" w:ascii="Times New Roman" w:hAnsi="Times New Roman" w:cs="Times New Roman"/>
                <w:bCs/>
                <w:color w:val="000000"/>
                <w:kern w:val="0"/>
                <w:sz w:val="24"/>
                <w:szCs w:val="24"/>
                <w:highlight w:val="none"/>
              </w:rPr>
            </w:pPr>
            <w:r>
              <w:rPr>
                <w:rFonts w:hint="default" w:ascii="Times New Roman" w:hAnsi="Times New Roman" w:cs="Times New Roman"/>
                <w:bCs/>
                <w:color w:val="000000"/>
                <w:kern w:val="0"/>
                <w:sz w:val="24"/>
                <w:szCs w:val="24"/>
                <w:highlight w:val="none"/>
              </w:rPr>
              <w:t>Place of receipt</w:t>
            </w:r>
          </w:p>
        </w:tc>
        <w:tc>
          <w:tcPr>
            <w:tcW w:w="559" w:type="dxa"/>
            <w:tcBorders>
              <w:bottom w:val="single" w:color="auto" w:sz="4" w:space="0"/>
            </w:tcBorders>
            <w:vAlign w:val="center"/>
          </w:tcPr>
          <w:p>
            <w:pPr>
              <w:pageBreakBefore w:val="0"/>
              <w:kinsoku/>
              <w:wordWrap/>
              <w:topLinePunct w:val="0"/>
              <w:bidi w:val="0"/>
              <w:adjustRightInd w:val="0"/>
              <w:snapToGrid w:val="0"/>
              <w:spacing w:line="240" w:lineRule="auto"/>
              <w:jc w:val="center"/>
              <w:textAlignment w:val="auto"/>
              <w:rPr>
                <w:rFonts w:hint="default" w:ascii="Times New Roman" w:hAnsi="Times New Roman" w:cs="Times New Roman"/>
                <w:bCs/>
                <w:color w:val="000000"/>
                <w:kern w:val="0"/>
                <w:sz w:val="24"/>
                <w:szCs w:val="24"/>
                <w:highlight w:val="none"/>
              </w:rPr>
            </w:pPr>
            <w:r>
              <w:rPr>
                <w:rFonts w:hint="default" w:ascii="Times New Roman" w:hAnsi="Times New Roman" w:cs="Times New Roman"/>
                <w:bCs/>
                <w:color w:val="000000"/>
                <w:kern w:val="0"/>
                <w:sz w:val="24"/>
                <w:szCs w:val="24"/>
                <w:highlight w:val="none"/>
              </w:rPr>
              <w:t xml:space="preserve"> </w:t>
            </w:r>
            <w:r>
              <w:rPr>
                <w:rFonts w:hint="default" w:ascii="Times New Roman" w:hAnsi="Times New Roman" w:cs="Times New Roman"/>
                <w:bCs/>
                <w:color w:val="000000"/>
                <w:kern w:val="0"/>
                <w:sz w:val="24"/>
                <w:szCs w:val="24"/>
                <w:highlight w:val="none"/>
                <w:lang w:val="en-US" w:eastAsia="zh-CN"/>
              </w:rPr>
              <w:t>T</w:t>
            </w:r>
            <w:r>
              <w:rPr>
                <w:rFonts w:hint="default" w:ascii="Times New Roman" w:hAnsi="Times New Roman" w:cs="Times New Roman"/>
                <w:bCs/>
                <w:color w:val="000000"/>
                <w:kern w:val="0"/>
                <w:sz w:val="24"/>
                <w:szCs w:val="24"/>
                <w:highlight w:val="none"/>
              </w:rPr>
              <w:t>ype of goods</w:t>
            </w:r>
          </w:p>
        </w:tc>
        <w:tc>
          <w:tcPr>
            <w:tcW w:w="894" w:type="dxa"/>
            <w:tcBorders>
              <w:bottom w:val="single" w:color="auto" w:sz="4" w:space="0"/>
            </w:tcBorders>
            <w:vAlign w:val="center"/>
          </w:tcPr>
          <w:p>
            <w:pPr>
              <w:pageBreakBefore w:val="0"/>
              <w:kinsoku/>
              <w:wordWrap/>
              <w:topLinePunct w:val="0"/>
              <w:bidi w:val="0"/>
              <w:adjustRightInd w:val="0"/>
              <w:snapToGrid w:val="0"/>
              <w:spacing w:line="240" w:lineRule="auto"/>
              <w:jc w:val="center"/>
              <w:textAlignment w:val="auto"/>
              <w:rPr>
                <w:rFonts w:hint="default" w:ascii="Times New Roman" w:hAnsi="Times New Roman" w:cs="Times New Roman"/>
                <w:bCs/>
                <w:color w:val="000000"/>
                <w:kern w:val="0"/>
                <w:sz w:val="24"/>
                <w:szCs w:val="24"/>
                <w:highlight w:val="none"/>
              </w:rPr>
            </w:pPr>
            <w:r>
              <w:rPr>
                <w:rFonts w:hint="default" w:ascii="Times New Roman" w:hAnsi="Times New Roman" w:cs="Times New Roman"/>
                <w:bCs/>
                <w:color w:val="000000"/>
                <w:kern w:val="0"/>
                <w:sz w:val="24"/>
                <w:szCs w:val="24"/>
                <w:highlight w:val="none"/>
              </w:rPr>
              <w:t>Weight of cargo (ton)</w:t>
            </w:r>
          </w:p>
        </w:tc>
        <w:tc>
          <w:tcPr>
            <w:tcW w:w="992" w:type="dxa"/>
            <w:tcBorders>
              <w:bottom w:val="single" w:color="auto" w:sz="4" w:space="0"/>
            </w:tcBorders>
            <w:vAlign w:val="center"/>
          </w:tcPr>
          <w:p>
            <w:pPr>
              <w:pageBreakBefore w:val="0"/>
              <w:kinsoku/>
              <w:wordWrap/>
              <w:topLinePunct w:val="0"/>
              <w:bidi w:val="0"/>
              <w:adjustRightInd w:val="0"/>
              <w:snapToGrid w:val="0"/>
              <w:spacing w:line="240" w:lineRule="auto"/>
              <w:jc w:val="center"/>
              <w:textAlignment w:val="auto"/>
              <w:rPr>
                <w:rFonts w:hint="default" w:ascii="Times New Roman" w:hAnsi="Times New Roman" w:cs="Times New Roman"/>
                <w:bCs/>
                <w:color w:val="000000"/>
                <w:kern w:val="0"/>
                <w:sz w:val="24"/>
                <w:szCs w:val="24"/>
                <w:highlight w:val="none"/>
              </w:rPr>
            </w:pPr>
            <w:r>
              <w:rPr>
                <w:rFonts w:hint="default" w:ascii="Times New Roman" w:hAnsi="Times New Roman" w:cs="Times New Roman"/>
                <w:bCs/>
                <w:color w:val="000000"/>
                <w:kern w:val="0"/>
                <w:sz w:val="24"/>
                <w:szCs w:val="24"/>
                <w:highlight w:val="none"/>
              </w:rPr>
              <w:t>Driving distance (km)</w:t>
            </w:r>
          </w:p>
        </w:tc>
        <w:tc>
          <w:tcPr>
            <w:tcW w:w="1066" w:type="dxa"/>
            <w:tcBorders>
              <w:bottom w:val="single" w:color="auto" w:sz="4" w:space="0"/>
            </w:tcBorders>
            <w:vAlign w:val="center"/>
          </w:tcPr>
          <w:p>
            <w:pPr>
              <w:pageBreakBefore w:val="0"/>
              <w:widowControl/>
              <w:kinsoku/>
              <w:wordWrap/>
              <w:topLinePunct w:val="0"/>
              <w:bidi w:val="0"/>
              <w:adjustRightInd w:val="0"/>
              <w:snapToGrid w:val="0"/>
              <w:spacing w:line="240" w:lineRule="auto"/>
              <w:jc w:val="left"/>
              <w:textAlignment w:val="auto"/>
              <w:rPr>
                <w:rFonts w:hint="default" w:ascii="Times New Roman" w:hAnsi="Times New Roman" w:cs="Times New Roman"/>
                <w:bCs/>
                <w:color w:val="000000"/>
                <w:kern w:val="0"/>
                <w:sz w:val="24"/>
                <w:szCs w:val="24"/>
                <w:highlight w:val="none"/>
              </w:rPr>
            </w:pPr>
            <w:r>
              <w:rPr>
                <w:rFonts w:hint="default" w:ascii="Times New Roman" w:hAnsi="Times New Roman" w:cs="Times New Roman"/>
                <w:bCs/>
                <w:color w:val="000000"/>
                <w:kern w:val="0"/>
                <w:sz w:val="24"/>
                <w:szCs w:val="24"/>
                <w:highlight w:val="none"/>
              </w:rPr>
              <w:t>Operating distance (km)</w:t>
            </w:r>
          </w:p>
        </w:tc>
        <w:tc>
          <w:tcPr>
            <w:tcW w:w="779" w:type="dxa"/>
            <w:tcBorders>
              <w:bottom w:val="single" w:color="auto" w:sz="4" w:space="0"/>
            </w:tcBorders>
            <w:vAlign w:val="center"/>
          </w:tcPr>
          <w:p>
            <w:pPr>
              <w:pageBreakBefore w:val="0"/>
              <w:kinsoku/>
              <w:wordWrap/>
              <w:topLinePunct w:val="0"/>
              <w:bidi w:val="0"/>
              <w:adjustRightInd w:val="0"/>
              <w:snapToGrid w:val="0"/>
              <w:spacing w:line="240" w:lineRule="auto"/>
              <w:jc w:val="center"/>
              <w:textAlignment w:val="auto"/>
              <w:rPr>
                <w:rFonts w:hint="default" w:ascii="Times New Roman" w:hAnsi="Times New Roman" w:eastAsia="宋体" w:cs="Times New Roman"/>
                <w:bCs/>
                <w:color w:val="000000"/>
                <w:kern w:val="0"/>
                <w:sz w:val="24"/>
                <w:szCs w:val="24"/>
                <w:highlight w:val="none"/>
                <w:lang w:eastAsia="zh-CN"/>
              </w:rPr>
            </w:pPr>
            <w:r>
              <w:rPr>
                <w:rFonts w:hint="default" w:ascii="Times New Roman" w:hAnsi="Times New Roman" w:cs="Times New Roman"/>
                <w:bCs/>
                <w:color w:val="000000"/>
                <w:kern w:val="0"/>
                <w:sz w:val="24"/>
                <w:szCs w:val="24"/>
                <w:highlight w:val="none"/>
                <w:lang w:val="en-US" w:eastAsia="zh-CN"/>
              </w:rPr>
              <w:t>Truck license number</w:t>
            </w:r>
          </w:p>
        </w:tc>
        <w:tc>
          <w:tcPr>
            <w:tcW w:w="708" w:type="dxa"/>
            <w:tcBorders>
              <w:bottom w:val="single" w:color="auto" w:sz="4" w:space="0"/>
            </w:tcBorders>
            <w:vAlign w:val="center"/>
          </w:tcPr>
          <w:p>
            <w:pPr>
              <w:pageBreakBefore w:val="0"/>
              <w:kinsoku/>
              <w:wordWrap/>
              <w:topLinePunct w:val="0"/>
              <w:bidi w:val="0"/>
              <w:adjustRightInd w:val="0"/>
              <w:snapToGrid w:val="0"/>
              <w:spacing w:line="240" w:lineRule="auto"/>
              <w:jc w:val="center"/>
              <w:textAlignment w:val="auto"/>
              <w:rPr>
                <w:rFonts w:hint="default" w:ascii="Times New Roman" w:hAnsi="Times New Roman" w:cs="Times New Roman"/>
                <w:bCs/>
                <w:color w:val="000000"/>
                <w:kern w:val="0"/>
                <w:sz w:val="24"/>
                <w:szCs w:val="24"/>
                <w:highlight w:val="none"/>
              </w:rPr>
            </w:pPr>
            <w:r>
              <w:rPr>
                <w:rFonts w:hint="default" w:ascii="Times New Roman" w:hAnsi="Times New Roman" w:cs="Times New Roman"/>
                <w:bCs/>
                <w:color w:val="000000"/>
                <w:kern w:val="0"/>
                <w:sz w:val="24"/>
                <w:szCs w:val="24"/>
                <w:highlight w:val="none"/>
              </w:rPr>
              <w:t>License plate type</w:t>
            </w:r>
          </w:p>
        </w:tc>
        <w:tc>
          <w:tcPr>
            <w:tcW w:w="708" w:type="dxa"/>
            <w:tcBorders>
              <w:bottom w:val="single" w:color="auto" w:sz="4" w:space="0"/>
            </w:tcBorders>
            <w:vAlign w:val="center"/>
          </w:tcPr>
          <w:p>
            <w:pPr>
              <w:pageBreakBefore w:val="0"/>
              <w:kinsoku/>
              <w:wordWrap/>
              <w:topLinePunct w:val="0"/>
              <w:bidi w:val="0"/>
              <w:adjustRightInd w:val="0"/>
              <w:snapToGrid w:val="0"/>
              <w:spacing w:line="240" w:lineRule="auto"/>
              <w:jc w:val="center"/>
              <w:textAlignment w:val="auto"/>
              <w:rPr>
                <w:rFonts w:hint="default" w:ascii="Times New Roman" w:hAnsi="Times New Roman" w:eastAsia="宋体" w:cs="Times New Roman"/>
                <w:bCs/>
                <w:color w:val="000000"/>
                <w:kern w:val="0"/>
                <w:sz w:val="24"/>
                <w:szCs w:val="24"/>
                <w:highlight w:val="none"/>
                <w:lang w:eastAsia="zh-CN"/>
              </w:rPr>
            </w:pPr>
            <w:r>
              <w:rPr>
                <w:rFonts w:hint="default" w:ascii="Times New Roman" w:hAnsi="Times New Roman" w:cs="Times New Roman"/>
                <w:bCs/>
                <w:color w:val="000000"/>
                <w:kern w:val="0"/>
                <w:sz w:val="24"/>
                <w:szCs w:val="24"/>
                <w:highlight w:val="none"/>
                <w:lang w:val="en-US" w:eastAsia="zh-CN"/>
              </w:rPr>
              <w:t>Truck classification</w:t>
            </w:r>
          </w:p>
        </w:tc>
        <w:tc>
          <w:tcPr>
            <w:tcW w:w="850" w:type="dxa"/>
            <w:tcBorders>
              <w:bottom w:val="single" w:color="auto" w:sz="4" w:space="0"/>
            </w:tcBorders>
            <w:vAlign w:val="center"/>
          </w:tcPr>
          <w:p>
            <w:pPr>
              <w:pageBreakBefore w:val="0"/>
              <w:kinsoku/>
              <w:wordWrap/>
              <w:topLinePunct w:val="0"/>
              <w:bidi w:val="0"/>
              <w:adjustRightInd w:val="0"/>
              <w:snapToGrid w:val="0"/>
              <w:spacing w:line="240" w:lineRule="auto"/>
              <w:jc w:val="center"/>
              <w:textAlignment w:val="auto"/>
              <w:rPr>
                <w:rFonts w:hint="default" w:ascii="Times New Roman" w:hAnsi="Times New Roman" w:cs="Times New Roman"/>
                <w:bCs/>
                <w:color w:val="000000"/>
                <w:kern w:val="0"/>
                <w:sz w:val="24"/>
                <w:szCs w:val="24"/>
                <w:highlight w:val="none"/>
              </w:rPr>
            </w:pPr>
            <w:r>
              <w:rPr>
                <w:rFonts w:hint="default" w:ascii="Times New Roman" w:hAnsi="Times New Roman" w:cs="Times New Roman"/>
                <w:bCs/>
                <w:color w:val="000000"/>
                <w:kern w:val="0"/>
                <w:sz w:val="24"/>
                <w:szCs w:val="24"/>
                <w:highlight w:val="none"/>
              </w:rPr>
              <w:t xml:space="preserve">Road transport certificate </w:t>
            </w:r>
            <w:r>
              <w:rPr>
                <w:rFonts w:hint="default" w:ascii="Times New Roman" w:hAnsi="Times New Roman" w:cs="Times New Roman"/>
                <w:bCs/>
                <w:color w:val="000000"/>
                <w:kern w:val="0"/>
                <w:sz w:val="24"/>
                <w:szCs w:val="24"/>
                <w:highlight w:val="none"/>
                <w:lang w:val="en-US" w:eastAsia="zh-CN"/>
              </w:rPr>
              <w:t>No.</w:t>
            </w:r>
          </w:p>
        </w:tc>
        <w:tc>
          <w:tcPr>
            <w:tcW w:w="992" w:type="dxa"/>
            <w:vAlign w:val="center"/>
          </w:tcPr>
          <w:p>
            <w:pPr>
              <w:pageBreakBefore w:val="0"/>
              <w:kinsoku/>
              <w:wordWrap/>
              <w:topLinePunct w:val="0"/>
              <w:bidi w:val="0"/>
              <w:adjustRightInd w:val="0"/>
              <w:snapToGrid w:val="0"/>
              <w:spacing w:line="240" w:lineRule="auto"/>
              <w:jc w:val="center"/>
              <w:textAlignment w:val="auto"/>
              <w:rPr>
                <w:rFonts w:hint="default" w:ascii="Times New Roman" w:hAnsi="Times New Roman" w:cs="Times New Roman"/>
                <w:bCs/>
                <w:color w:val="000000"/>
                <w:kern w:val="0"/>
                <w:sz w:val="24"/>
                <w:szCs w:val="24"/>
                <w:highlight w:val="none"/>
              </w:rPr>
            </w:pPr>
            <w:r>
              <w:rPr>
                <w:rFonts w:hint="default" w:ascii="Times New Roman" w:hAnsi="Times New Roman" w:cs="Times New Roman"/>
                <w:bCs/>
                <w:color w:val="000000"/>
                <w:kern w:val="0"/>
                <w:sz w:val="24"/>
                <w:szCs w:val="24"/>
                <w:highlight w:val="none"/>
                <w:lang w:val="en-US" w:eastAsia="zh-CN"/>
              </w:rPr>
              <w:t>Truck payload (ton)</w:t>
            </w:r>
          </w:p>
        </w:tc>
        <w:tc>
          <w:tcPr>
            <w:tcW w:w="992" w:type="dxa"/>
            <w:vAlign w:val="center"/>
          </w:tcPr>
          <w:p>
            <w:pPr>
              <w:pageBreakBefore w:val="0"/>
              <w:kinsoku/>
              <w:wordWrap/>
              <w:topLinePunct w:val="0"/>
              <w:bidi w:val="0"/>
              <w:adjustRightInd w:val="0"/>
              <w:snapToGrid w:val="0"/>
              <w:spacing w:line="240" w:lineRule="auto"/>
              <w:jc w:val="center"/>
              <w:textAlignment w:val="auto"/>
              <w:rPr>
                <w:rFonts w:hint="default" w:ascii="Times New Roman" w:hAnsi="Times New Roman" w:eastAsia="宋体" w:cs="Times New Roman"/>
                <w:bCs/>
                <w:color w:val="000000"/>
                <w:kern w:val="0"/>
                <w:sz w:val="24"/>
                <w:szCs w:val="24"/>
                <w:highlight w:val="none"/>
                <w:lang w:eastAsia="zh-CN"/>
              </w:rPr>
            </w:pPr>
            <w:r>
              <w:rPr>
                <w:rFonts w:hint="default" w:ascii="Times New Roman" w:hAnsi="Times New Roman" w:cs="Times New Roman"/>
                <w:bCs/>
                <w:color w:val="000000"/>
                <w:kern w:val="0"/>
                <w:sz w:val="24"/>
                <w:szCs w:val="24"/>
                <w:highlight w:val="none"/>
                <w:lang w:val="en-US" w:eastAsia="zh-CN"/>
              </w:rPr>
              <w:t>Driver’s name</w:t>
            </w:r>
          </w:p>
        </w:tc>
        <w:tc>
          <w:tcPr>
            <w:tcW w:w="950" w:type="dxa"/>
            <w:vAlign w:val="center"/>
          </w:tcPr>
          <w:p>
            <w:pPr>
              <w:pageBreakBefore w:val="0"/>
              <w:kinsoku/>
              <w:wordWrap/>
              <w:topLinePunct w:val="0"/>
              <w:bidi w:val="0"/>
              <w:adjustRightInd w:val="0"/>
              <w:snapToGrid w:val="0"/>
              <w:spacing w:line="240" w:lineRule="auto"/>
              <w:jc w:val="center"/>
              <w:textAlignment w:val="auto"/>
              <w:rPr>
                <w:rFonts w:hint="default" w:ascii="Times New Roman" w:hAnsi="Times New Roman" w:cs="Times New Roman"/>
                <w:bCs/>
                <w:color w:val="000000"/>
                <w:kern w:val="0"/>
                <w:sz w:val="24"/>
                <w:szCs w:val="24"/>
                <w:highlight w:val="none"/>
              </w:rPr>
            </w:pPr>
            <w:r>
              <w:rPr>
                <w:rFonts w:hint="default" w:ascii="Times New Roman" w:hAnsi="Times New Roman" w:cs="Times New Roman"/>
                <w:bCs/>
                <w:color w:val="000000"/>
                <w:kern w:val="0"/>
                <w:sz w:val="24"/>
                <w:szCs w:val="24"/>
                <w:highlight w:val="none"/>
              </w:rPr>
              <w:t>Occupational qualification category</w:t>
            </w:r>
          </w:p>
        </w:tc>
        <w:tc>
          <w:tcPr>
            <w:tcW w:w="894" w:type="dxa"/>
            <w:vAlign w:val="center"/>
          </w:tcPr>
          <w:p>
            <w:pPr>
              <w:pageBreakBefore w:val="0"/>
              <w:kinsoku/>
              <w:wordWrap/>
              <w:topLinePunct w:val="0"/>
              <w:bidi w:val="0"/>
              <w:adjustRightInd w:val="0"/>
              <w:snapToGrid w:val="0"/>
              <w:spacing w:line="240" w:lineRule="auto"/>
              <w:jc w:val="center"/>
              <w:textAlignment w:val="auto"/>
              <w:rPr>
                <w:rFonts w:hint="default" w:ascii="Times New Roman" w:hAnsi="Times New Roman" w:cs="Times New Roman"/>
                <w:bCs/>
                <w:color w:val="000000"/>
                <w:kern w:val="0"/>
                <w:sz w:val="24"/>
                <w:szCs w:val="24"/>
                <w:highlight w:val="none"/>
              </w:rPr>
            </w:pPr>
            <w:r>
              <w:rPr>
                <w:rFonts w:hint="default" w:ascii="Times New Roman" w:hAnsi="Times New Roman" w:cs="Times New Roman"/>
                <w:bCs/>
                <w:color w:val="000000"/>
                <w:kern w:val="0"/>
                <w:sz w:val="24"/>
                <w:szCs w:val="24"/>
                <w:highlight w:val="none"/>
              </w:rPr>
              <w:t xml:space="preserve">Certificate </w:t>
            </w:r>
            <w:r>
              <w:rPr>
                <w:rFonts w:hint="default" w:ascii="Times New Roman" w:hAnsi="Times New Roman" w:cs="Times New Roman"/>
                <w:bCs/>
                <w:color w:val="000000"/>
                <w:kern w:val="0"/>
                <w:sz w:val="24"/>
                <w:szCs w:val="24"/>
                <w:highlight w:val="none"/>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659" w:hRule="atLeast"/>
        </w:trPr>
        <w:tc>
          <w:tcPr>
            <w:tcW w:w="554"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750"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658" w:type="dxa"/>
            <w:vAlign w:val="center"/>
          </w:tcPr>
          <w:p>
            <w:pPr>
              <w:pageBreakBefore w:val="0"/>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658" w:type="dxa"/>
            <w:vAlign w:val="center"/>
          </w:tcPr>
          <w:p>
            <w:pPr>
              <w:pageBreakBefore w:val="0"/>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646" w:type="dxa"/>
            <w:vAlign w:val="center"/>
          </w:tcPr>
          <w:p>
            <w:pPr>
              <w:pageBreakBefore w:val="0"/>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727" w:type="dxa"/>
            <w:vAlign w:val="center"/>
          </w:tcPr>
          <w:p>
            <w:pPr>
              <w:pageBreakBefore w:val="0"/>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559"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894" w:type="dxa"/>
            <w:vAlign w:val="center"/>
          </w:tcPr>
          <w:p>
            <w:pPr>
              <w:pageBreakBefore w:val="0"/>
              <w:kinsoku/>
              <w:wordWrap/>
              <w:topLinePunct w:val="0"/>
              <w:bidi w:val="0"/>
              <w:adjustRightInd w:val="0"/>
              <w:snapToGrid w:val="0"/>
              <w:spacing w:line="240" w:lineRule="auto"/>
              <w:jc w:val="center"/>
              <w:textAlignment w:val="auto"/>
              <w:rPr>
                <w:rFonts w:hint="default" w:ascii="Times New Roman" w:hAnsi="Times New Roman" w:cs="Times New Roman"/>
                <w:bCs/>
                <w:color w:val="000000"/>
                <w:kern w:val="0"/>
                <w:sz w:val="24"/>
                <w:szCs w:val="24"/>
                <w:highlight w:val="none"/>
              </w:rPr>
            </w:pPr>
          </w:p>
        </w:tc>
        <w:tc>
          <w:tcPr>
            <w:tcW w:w="992" w:type="dxa"/>
            <w:vAlign w:val="center"/>
          </w:tcPr>
          <w:p>
            <w:pPr>
              <w:pageBreakBefore w:val="0"/>
              <w:kinsoku/>
              <w:wordWrap/>
              <w:topLinePunct w:val="0"/>
              <w:bidi w:val="0"/>
              <w:adjustRightInd w:val="0"/>
              <w:snapToGrid w:val="0"/>
              <w:spacing w:line="240" w:lineRule="auto"/>
              <w:jc w:val="center"/>
              <w:textAlignment w:val="auto"/>
              <w:rPr>
                <w:rFonts w:hint="default" w:ascii="Times New Roman" w:hAnsi="Times New Roman" w:cs="Times New Roman"/>
                <w:bCs/>
                <w:color w:val="000000"/>
                <w:kern w:val="0"/>
                <w:sz w:val="24"/>
                <w:szCs w:val="24"/>
                <w:highlight w:val="none"/>
              </w:rPr>
            </w:pPr>
          </w:p>
        </w:tc>
        <w:tc>
          <w:tcPr>
            <w:tcW w:w="1066" w:type="dxa"/>
            <w:vAlign w:val="center"/>
          </w:tcPr>
          <w:p>
            <w:pPr>
              <w:pageBreakBefore w:val="0"/>
              <w:kinsoku/>
              <w:wordWrap/>
              <w:topLinePunct w:val="0"/>
              <w:bidi w:val="0"/>
              <w:adjustRightInd w:val="0"/>
              <w:snapToGrid w:val="0"/>
              <w:spacing w:line="240" w:lineRule="auto"/>
              <w:jc w:val="center"/>
              <w:textAlignment w:val="auto"/>
              <w:rPr>
                <w:rFonts w:hint="default" w:ascii="Times New Roman" w:hAnsi="Times New Roman" w:cs="Times New Roman"/>
                <w:bCs/>
                <w:color w:val="000000"/>
                <w:kern w:val="0"/>
                <w:sz w:val="24"/>
                <w:szCs w:val="24"/>
                <w:highlight w:val="none"/>
              </w:rPr>
            </w:pPr>
          </w:p>
        </w:tc>
        <w:tc>
          <w:tcPr>
            <w:tcW w:w="779" w:type="dxa"/>
            <w:vAlign w:val="center"/>
          </w:tcPr>
          <w:p>
            <w:pPr>
              <w:pageBreakBefore w:val="0"/>
              <w:kinsoku/>
              <w:wordWrap/>
              <w:topLinePunct w:val="0"/>
              <w:bidi w:val="0"/>
              <w:adjustRightInd w:val="0"/>
              <w:snapToGrid w:val="0"/>
              <w:spacing w:line="240" w:lineRule="auto"/>
              <w:jc w:val="center"/>
              <w:textAlignment w:val="auto"/>
              <w:rPr>
                <w:rFonts w:hint="default" w:ascii="Times New Roman" w:hAnsi="Times New Roman" w:cs="Times New Roman"/>
                <w:bCs/>
                <w:color w:val="000000"/>
                <w:kern w:val="0"/>
                <w:sz w:val="24"/>
                <w:szCs w:val="24"/>
                <w:highlight w:val="none"/>
              </w:rPr>
            </w:pPr>
          </w:p>
        </w:tc>
        <w:tc>
          <w:tcPr>
            <w:tcW w:w="708" w:type="dxa"/>
            <w:vAlign w:val="center"/>
          </w:tcPr>
          <w:p>
            <w:pPr>
              <w:pageBreakBefore w:val="0"/>
              <w:kinsoku/>
              <w:wordWrap/>
              <w:topLinePunct w:val="0"/>
              <w:bidi w:val="0"/>
              <w:adjustRightInd w:val="0"/>
              <w:snapToGrid w:val="0"/>
              <w:spacing w:line="240" w:lineRule="auto"/>
              <w:jc w:val="center"/>
              <w:textAlignment w:val="auto"/>
              <w:rPr>
                <w:rFonts w:hint="default" w:ascii="Times New Roman" w:hAnsi="Times New Roman" w:cs="Times New Roman"/>
                <w:bCs/>
                <w:color w:val="000000"/>
                <w:kern w:val="0"/>
                <w:sz w:val="24"/>
                <w:szCs w:val="24"/>
                <w:highlight w:val="none"/>
              </w:rPr>
            </w:pPr>
          </w:p>
        </w:tc>
        <w:tc>
          <w:tcPr>
            <w:tcW w:w="708"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850"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992"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992"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950"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894"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743" w:hRule="atLeast"/>
        </w:trPr>
        <w:tc>
          <w:tcPr>
            <w:tcW w:w="554"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750"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658"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658"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646"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727"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559"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894"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992"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1066"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779"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708"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708"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850"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992"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992"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950"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894"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650" w:hRule="atLeast"/>
        </w:trPr>
        <w:tc>
          <w:tcPr>
            <w:tcW w:w="554"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750"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658"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658"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646"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727"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559"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894"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992"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1066"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779"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708"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708"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850"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992"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992"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950"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894"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703" w:hRule="atLeast"/>
        </w:trPr>
        <w:tc>
          <w:tcPr>
            <w:tcW w:w="554"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750"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658"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658"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646"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727"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559"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894"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992"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1066"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779"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708"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708"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850"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992"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992"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950"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c>
          <w:tcPr>
            <w:tcW w:w="894" w:type="dxa"/>
            <w:vAlign w:val="center"/>
          </w:tcPr>
          <w:p>
            <w:pPr>
              <w:pageBreakBefore w:val="0"/>
              <w:widowControl/>
              <w:kinsoku/>
              <w:wordWrap/>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highlight w:val="none"/>
              </w:rPr>
            </w:pP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80" w:firstLineChars="200"/>
        <w:jc w:val="left"/>
        <w:textAlignment w:val="auto"/>
        <w:outlineLvl w:val="9"/>
        <w:rPr>
          <w:rFonts w:hint="default" w:ascii="Times New Roman" w:hAnsi="Times New Roman" w:cs="Times New Roman"/>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80" w:firstLineChars="200"/>
        <w:jc w:val="left"/>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lang w:val="en-US" w:eastAsia="zh-CN"/>
        </w:rPr>
        <w:t>Note: The qualifications are classified into four categories: operating road freight transport drivers, road dangerous goods transport drivers, others and none.</w:t>
      </w:r>
    </w:p>
    <w:p>
      <w:pPr>
        <w:pageBreakBefore w:val="0"/>
        <w:suppressAutoHyphens/>
        <w:kinsoku/>
        <w:wordWrap/>
        <w:topLinePunct w:val="0"/>
        <w:bidi w:val="0"/>
        <w:adjustRightInd w:val="0"/>
        <w:snapToGrid w:val="0"/>
        <w:spacing w:line="240" w:lineRule="auto"/>
        <w:textAlignment w:val="auto"/>
        <w:rPr>
          <w:spacing w:val="-2"/>
        </w:rPr>
      </w:pPr>
    </w:p>
    <w:sectPr>
      <w:headerReference r:id="rId4" w:type="default"/>
      <w:footerReference r:id="rId5" w:type="default"/>
      <w:endnotePr>
        <w:numFmt w:val="decimal"/>
      </w:endnotePr>
      <w:pgSz w:w="15840" w:h="12240" w:orient="landscape"/>
      <w:pgMar w:top="1800" w:right="1440" w:bottom="180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50"/>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Calibri (Body)">
    <w:altName w:val="Calibri"/>
    <w:panose1 w:val="00000000000000000000"/>
    <w:charset w:val="00"/>
    <w:family w:val="auto"/>
    <w:pitch w:val="default"/>
    <w:sig w:usb0="00000000" w:usb1="00000000" w:usb2="00000001" w:usb3="00000000" w:csb0="0000019F" w:csb1="00000000"/>
  </w:font>
  <w:font w:name="Segoe UI Symbol">
    <w:panose1 w:val="020B0502040204020203"/>
    <w:charset w:val="00"/>
    <w:family w:val="swiss"/>
    <w:pitch w:val="default"/>
    <w:sig w:usb0="8000006F" w:usb1="1200FBEF" w:usb2="0064C000" w:usb3="00000002" w:csb0="00000001" w:csb1="40000000"/>
  </w:font>
  <w:font w:name="DengXian">
    <w:altName w:val="宋体"/>
    <w:panose1 w:val="02010600030101010101"/>
    <w:charset w:val="86"/>
    <w:family w:val="auto"/>
    <w:pitch w:val="default"/>
    <w:sig w:usb0="00000000" w:usb1="00000000" w:usb2="00000016" w:usb3="00000000" w:csb0="0004000F" w:csb1="00000000"/>
  </w:font>
  <w:font w:name="DengXian Light">
    <w:altName w:val="宋体"/>
    <w:panose1 w:val="00000000000000000000"/>
    <w:charset w:val="86"/>
    <w:family w:val="auto"/>
    <w:pitch w:val="default"/>
    <w:sig w:usb0="00000000" w:usb1="00000000" w:usb2="00000016" w:usb3="00000000" w:csb0="0004000F" w:csb1="00000000"/>
  </w:font>
  <w:font w:name="Times New Roman Bold">
    <w:altName w:val="Times New Roman"/>
    <w:panose1 w:val="02020803070505020304"/>
    <w:charset w:val="00"/>
    <w:family w:val="auto"/>
    <w:pitch w:val="default"/>
    <w:sig w:usb0="00000000" w:usb1="00000000" w:usb2="00000009" w:usb3="00000000" w:csb0="000001FF" w:csb1="00000000"/>
  </w:font>
  <w:font w:name="Courier">
    <w:altName w:val="Courier New"/>
    <w:panose1 w:val="02070409020205020404"/>
    <w:charset w:val="00"/>
    <w:family w:val="moder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Helv">
    <w:altName w:val="Segoe Print"/>
    <w:panose1 w:val="020B0604020202030204"/>
    <w:charset w:val="00"/>
    <w:family w:val="swiss"/>
    <w:pitch w:val="default"/>
    <w:sig w:usb0="00000000" w:usb1="00000000" w:usb2="00000000" w:usb3="00000000" w:csb0="00000001" w:csb1="00000000"/>
  </w:font>
  <w:font w:name="Palatino">
    <w:altName w:val="Book Antiqua"/>
    <w:panose1 w:val="00000000000000000000"/>
    <w:charset w:val="00"/>
    <w:family w:val="roman"/>
    <w:pitch w:val="default"/>
    <w:sig w:usb0="00000000" w:usb1="00000000" w:usb2="00000000" w:usb3="00000000" w:csb0="00000001" w:csb1="00000000"/>
  </w:font>
  <w:font w:name="Book Antiqua">
    <w:panose1 w:val="02040602050305030304"/>
    <w:charset w:val="00"/>
    <w:family w:val="auto"/>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Heiti SC Light">
    <w:altName w:val="Arial Unicode MS"/>
    <w:panose1 w:val="02000000000000000000"/>
    <w:charset w:val="50"/>
    <w:family w:val="auto"/>
    <w:pitch w:val="default"/>
    <w:sig w:usb0="00000000" w:usb1="00000000" w:usb2="00000010" w:usb3="00000000" w:csb0="0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tabs>
        <w:tab w:val="center" w:pos="4153"/>
        <w:tab w:val="right" w:pos="8306"/>
        <w:tab w:val="clear" w:pos="360"/>
        <w:tab w:val="clear" w:pos="9000"/>
      </w:tabs>
      <w:rPr>
        <w:rStyle w:val="36"/>
      </w:rPr>
    </w:pPr>
    <w:r>
      <w:fldChar w:fldCharType="begin"/>
    </w:r>
    <w:r>
      <w:rPr>
        <w:rStyle w:val="36"/>
      </w:rPr>
      <w:instrText xml:space="preserve">PAGE  </w:instrText>
    </w:r>
    <w:r>
      <w:fldChar w:fldCharType="separate"/>
    </w:r>
    <w:r>
      <w:rPr>
        <w:rStyle w:val="36"/>
      </w:rPr>
      <w:t>8</w:t>
    </w:r>
    <w:r>
      <w:fldChar w:fldCharType="end"/>
    </w:r>
  </w:p>
  <w:p>
    <w:pPr>
      <w:pStyle w:val="24"/>
      <w:tabs>
        <w:tab w:val="center" w:pos="4153"/>
        <w:tab w:val="right" w:pos="8306"/>
        <w:tab w:val="clear" w:pos="360"/>
        <w:tab w:val="clear" w:pos="90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t>July 2017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A583E"/>
    <w:multiLevelType w:val="singleLevel"/>
    <w:tmpl w:val="5DBA583E"/>
    <w:lvl w:ilvl="0" w:tentative="0">
      <w:start w:val="1"/>
      <w:numFmt w:val="bullet"/>
      <w:lvlText w:val=""/>
      <w:lvlJc w:val="left"/>
      <w:pPr>
        <w:ind w:left="420" w:hanging="420"/>
      </w:pPr>
      <w:rPr>
        <w:rFonts w:hint="default" w:ascii="Wingdings" w:hAnsi="Wingdings"/>
      </w:rPr>
    </w:lvl>
  </w:abstractNum>
  <w:abstractNum w:abstractNumId="1">
    <w:nsid w:val="5DCD0C2E"/>
    <w:multiLevelType w:val="singleLevel"/>
    <w:tmpl w:val="5DCD0C2E"/>
    <w:lvl w:ilvl="0" w:tentative="0">
      <w:start w:val="3"/>
      <w:numFmt w:val="decimal"/>
      <w:suff w:val="space"/>
      <w:lvlText w:val="%1."/>
      <w:lvlJc w:val="left"/>
    </w:lvl>
  </w:abstractNum>
  <w:abstractNum w:abstractNumId="2">
    <w:nsid w:val="5DCD2109"/>
    <w:multiLevelType w:val="singleLevel"/>
    <w:tmpl w:val="5DCD2109"/>
    <w:lvl w:ilvl="0" w:tentative="0">
      <w:start w:val="7"/>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documentProtection w:enforcement="0"/>
  <w:defaultTabStop w:val="720"/>
  <w:hyphenationZone w:val="950"/>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26BA1"/>
    <w:rsid w:val="000447BE"/>
    <w:rsid w:val="0007139E"/>
    <w:rsid w:val="00095418"/>
    <w:rsid w:val="000A4184"/>
    <w:rsid w:val="000C0EC0"/>
    <w:rsid w:val="000C4041"/>
    <w:rsid w:val="00137802"/>
    <w:rsid w:val="00146D68"/>
    <w:rsid w:val="00196614"/>
    <w:rsid w:val="001B0D84"/>
    <w:rsid w:val="001C4752"/>
    <w:rsid w:val="001D70EB"/>
    <w:rsid w:val="002727A9"/>
    <w:rsid w:val="002C4377"/>
    <w:rsid w:val="00357959"/>
    <w:rsid w:val="00372355"/>
    <w:rsid w:val="00394CE1"/>
    <w:rsid w:val="003B0ADD"/>
    <w:rsid w:val="004011E2"/>
    <w:rsid w:val="004019F6"/>
    <w:rsid w:val="00436995"/>
    <w:rsid w:val="00447B7B"/>
    <w:rsid w:val="004A5E02"/>
    <w:rsid w:val="004C3F92"/>
    <w:rsid w:val="004E721D"/>
    <w:rsid w:val="00561114"/>
    <w:rsid w:val="00593053"/>
    <w:rsid w:val="005A0276"/>
    <w:rsid w:val="00684E8F"/>
    <w:rsid w:val="006D6898"/>
    <w:rsid w:val="006F3706"/>
    <w:rsid w:val="00785CA1"/>
    <w:rsid w:val="007D59F6"/>
    <w:rsid w:val="008174CB"/>
    <w:rsid w:val="00825B5C"/>
    <w:rsid w:val="0083275E"/>
    <w:rsid w:val="008929AC"/>
    <w:rsid w:val="008A4AA7"/>
    <w:rsid w:val="008D38F1"/>
    <w:rsid w:val="008F2097"/>
    <w:rsid w:val="00916E24"/>
    <w:rsid w:val="0092546E"/>
    <w:rsid w:val="00930D65"/>
    <w:rsid w:val="00945686"/>
    <w:rsid w:val="009830E4"/>
    <w:rsid w:val="009A68A1"/>
    <w:rsid w:val="009C3C43"/>
    <w:rsid w:val="009C747E"/>
    <w:rsid w:val="00A05A45"/>
    <w:rsid w:val="00A90DFA"/>
    <w:rsid w:val="00AB71C1"/>
    <w:rsid w:val="00B20153"/>
    <w:rsid w:val="00B3630A"/>
    <w:rsid w:val="00BA4299"/>
    <w:rsid w:val="00BC1BB9"/>
    <w:rsid w:val="00BD14B2"/>
    <w:rsid w:val="00BD6CBC"/>
    <w:rsid w:val="00C24DF1"/>
    <w:rsid w:val="00C55D76"/>
    <w:rsid w:val="00C70D43"/>
    <w:rsid w:val="00CD158A"/>
    <w:rsid w:val="00D12616"/>
    <w:rsid w:val="00D24F28"/>
    <w:rsid w:val="00D35A53"/>
    <w:rsid w:val="00D51573"/>
    <w:rsid w:val="00D66483"/>
    <w:rsid w:val="00D8414F"/>
    <w:rsid w:val="00DA15DD"/>
    <w:rsid w:val="00DD7362"/>
    <w:rsid w:val="00DF4F57"/>
    <w:rsid w:val="00E07E32"/>
    <w:rsid w:val="00EB5460"/>
    <w:rsid w:val="00EC50B8"/>
    <w:rsid w:val="00F17486"/>
    <w:rsid w:val="00F63325"/>
    <w:rsid w:val="00F67564"/>
    <w:rsid w:val="013C09C3"/>
    <w:rsid w:val="025D441E"/>
    <w:rsid w:val="037260C4"/>
    <w:rsid w:val="054F65A8"/>
    <w:rsid w:val="07ED03A1"/>
    <w:rsid w:val="082B4FCB"/>
    <w:rsid w:val="0C3C535B"/>
    <w:rsid w:val="0E2011D0"/>
    <w:rsid w:val="0F207043"/>
    <w:rsid w:val="12723416"/>
    <w:rsid w:val="1570304B"/>
    <w:rsid w:val="1D5F2AE3"/>
    <w:rsid w:val="1E5461DE"/>
    <w:rsid w:val="21AC7E59"/>
    <w:rsid w:val="22357747"/>
    <w:rsid w:val="231C2369"/>
    <w:rsid w:val="23FB61C3"/>
    <w:rsid w:val="243A22A9"/>
    <w:rsid w:val="26E950F8"/>
    <w:rsid w:val="27B6724C"/>
    <w:rsid w:val="27D73AB8"/>
    <w:rsid w:val="2FDC2632"/>
    <w:rsid w:val="301A5F0F"/>
    <w:rsid w:val="31163D9D"/>
    <w:rsid w:val="33AB26DB"/>
    <w:rsid w:val="34056147"/>
    <w:rsid w:val="34223D8F"/>
    <w:rsid w:val="34524033"/>
    <w:rsid w:val="36B744B5"/>
    <w:rsid w:val="36E4465E"/>
    <w:rsid w:val="3AA609C5"/>
    <w:rsid w:val="3AF82E5D"/>
    <w:rsid w:val="3B3232B3"/>
    <w:rsid w:val="3D23508F"/>
    <w:rsid w:val="3D722292"/>
    <w:rsid w:val="3E85111C"/>
    <w:rsid w:val="3F014E41"/>
    <w:rsid w:val="411920C6"/>
    <w:rsid w:val="4282514C"/>
    <w:rsid w:val="4583125C"/>
    <w:rsid w:val="4AD00F1D"/>
    <w:rsid w:val="4B18559D"/>
    <w:rsid w:val="55D772B4"/>
    <w:rsid w:val="57C8198B"/>
    <w:rsid w:val="594B31DF"/>
    <w:rsid w:val="5A7B07F0"/>
    <w:rsid w:val="5B181232"/>
    <w:rsid w:val="5E3B07AF"/>
    <w:rsid w:val="5EB56D9E"/>
    <w:rsid w:val="5F5C59DA"/>
    <w:rsid w:val="626E0813"/>
    <w:rsid w:val="633054B7"/>
    <w:rsid w:val="66916C79"/>
    <w:rsid w:val="66EB2A4C"/>
    <w:rsid w:val="675363DB"/>
    <w:rsid w:val="67DD388B"/>
    <w:rsid w:val="6B827B1D"/>
    <w:rsid w:val="6BE559FB"/>
    <w:rsid w:val="6BEB4560"/>
    <w:rsid w:val="6CE44E75"/>
    <w:rsid w:val="6E1664D6"/>
    <w:rsid w:val="70366EB5"/>
    <w:rsid w:val="719712C7"/>
    <w:rsid w:val="76653C58"/>
    <w:rsid w:val="78932B98"/>
    <w:rsid w:val="7CC60B97"/>
    <w:rsid w:val="7E512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name="Normal Indent"/>
    <w:lsdException w:unhideWhenUsed="0" w:uiPriority="0" w:name="footnote text"/>
    <w:lsdException w:qFormat="1" w:uiPriority="99" w:semiHidden="0" w:name="annotation text"/>
    <w:lsdException w:qFormat="1" w:unhideWhenUsed="0" w:uiPriority="0" w:name="header"/>
    <w:lsdException w:unhideWhenUsed="0" w:uiPriority="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qFormat="1" w:uiPriority="99"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G Times" w:hAnsi="CG Times" w:eastAsia="Times New Roman" w:cs="Times New Roman"/>
      <w:sz w:val="22"/>
      <w:lang w:val="en-US" w:eastAsia="en-US" w:bidi="ar-SA"/>
    </w:rPr>
  </w:style>
  <w:style w:type="paragraph" w:styleId="2">
    <w:name w:val="heading 1"/>
    <w:basedOn w:val="1"/>
    <w:next w:val="1"/>
    <w:qFormat/>
    <w:uiPriority w:val="0"/>
    <w:pPr>
      <w:keepNext/>
      <w:keepLines/>
      <w:tabs>
        <w:tab w:val="left" w:pos="-720"/>
      </w:tabs>
      <w:suppressAutoHyphens/>
      <w:jc w:val="center"/>
      <w:outlineLvl w:val="0"/>
    </w:pPr>
    <w:rPr>
      <w:rFonts w:ascii="Times New Roman" w:hAnsi="Times New Roman"/>
      <w:b/>
      <w:smallCaps/>
      <w:sz w:val="32"/>
    </w:rPr>
  </w:style>
  <w:style w:type="paragraph" w:styleId="3">
    <w:name w:val="heading 2"/>
    <w:basedOn w:val="1"/>
    <w:next w:val="1"/>
    <w:qFormat/>
    <w:uiPriority w:val="0"/>
    <w:pPr>
      <w:keepNext/>
      <w:keepLines/>
      <w:tabs>
        <w:tab w:val="left" w:pos="-720"/>
      </w:tabs>
      <w:suppressAutoHyphens/>
      <w:jc w:val="center"/>
      <w:outlineLvl w:val="1"/>
    </w:pPr>
    <w:rPr>
      <w:b/>
      <w:smallCaps/>
    </w:rPr>
  </w:style>
  <w:style w:type="paragraph" w:styleId="4">
    <w:name w:val="heading 3"/>
    <w:basedOn w:val="1"/>
    <w:next w:val="1"/>
    <w:qFormat/>
    <w:uiPriority w:val="0"/>
    <w:pPr>
      <w:keepNext/>
      <w:keepLines/>
      <w:tabs>
        <w:tab w:val="left" w:pos="-720"/>
      </w:tabs>
      <w:suppressAutoHyphens/>
      <w:outlineLvl w:val="2"/>
    </w:pPr>
    <w:rPr>
      <w:b/>
    </w:rPr>
  </w:style>
  <w:style w:type="paragraph" w:styleId="5">
    <w:name w:val="heading 4"/>
    <w:basedOn w:val="1"/>
    <w:next w:val="1"/>
    <w:qFormat/>
    <w:uiPriority w:val="0"/>
    <w:pPr>
      <w:keepNext/>
      <w:keepLines/>
      <w:tabs>
        <w:tab w:val="left" w:pos="-720"/>
      </w:tabs>
      <w:suppressAutoHyphens/>
      <w:outlineLvl w:val="3"/>
    </w:pPr>
    <w:rPr>
      <w:b/>
      <w:i/>
    </w:rPr>
  </w:style>
  <w:style w:type="paragraph" w:styleId="6">
    <w:name w:val="heading 5"/>
    <w:basedOn w:val="1"/>
    <w:next w:val="1"/>
    <w:qFormat/>
    <w:uiPriority w:val="0"/>
    <w:pPr>
      <w:tabs>
        <w:tab w:val="left" w:pos="-720"/>
      </w:tabs>
      <w:suppressAutoHyphens/>
      <w:outlineLvl w:val="4"/>
    </w:pPr>
  </w:style>
  <w:style w:type="paragraph" w:styleId="7">
    <w:name w:val="heading 6"/>
    <w:basedOn w:val="1"/>
    <w:next w:val="1"/>
    <w:qFormat/>
    <w:uiPriority w:val="0"/>
    <w:pPr>
      <w:tabs>
        <w:tab w:val="left" w:pos="-720"/>
      </w:tabs>
      <w:suppressAutoHyphens/>
      <w:outlineLvl w:val="5"/>
    </w:pPr>
  </w:style>
  <w:style w:type="paragraph" w:styleId="8">
    <w:name w:val="heading 7"/>
    <w:basedOn w:val="1"/>
    <w:next w:val="1"/>
    <w:qFormat/>
    <w:uiPriority w:val="0"/>
    <w:pPr>
      <w:tabs>
        <w:tab w:val="left" w:pos="-720"/>
      </w:tabs>
      <w:suppressAutoHyphens/>
      <w:outlineLvl w:val="6"/>
    </w:pPr>
  </w:style>
  <w:style w:type="paragraph" w:styleId="9">
    <w:name w:val="heading 8"/>
    <w:basedOn w:val="1"/>
    <w:next w:val="1"/>
    <w:qFormat/>
    <w:uiPriority w:val="0"/>
    <w:pPr>
      <w:tabs>
        <w:tab w:val="left" w:pos="-720"/>
      </w:tabs>
      <w:suppressAutoHyphens/>
      <w:outlineLvl w:val="7"/>
    </w:pPr>
  </w:style>
  <w:style w:type="paragraph" w:styleId="10">
    <w:name w:val="heading 9"/>
    <w:basedOn w:val="1"/>
    <w:next w:val="1"/>
    <w:qFormat/>
    <w:uiPriority w:val="0"/>
    <w:pPr>
      <w:tabs>
        <w:tab w:val="left" w:pos="-720"/>
      </w:tabs>
      <w:suppressAutoHyphens/>
      <w:outlineLvl w:val="8"/>
    </w:pPr>
  </w:style>
  <w:style w:type="character" w:default="1" w:styleId="34">
    <w:name w:val="Default Paragraph Font"/>
    <w:unhideWhenUsed/>
    <w:qFormat/>
    <w:uiPriority w:val="1"/>
  </w:style>
  <w:style w:type="table" w:default="1" w:styleId="41">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53"/>
    <w:unhideWhenUsed/>
    <w:qFormat/>
    <w:uiPriority w:val="99"/>
    <w:rPr>
      <w:b/>
      <w:bCs/>
    </w:rPr>
  </w:style>
  <w:style w:type="paragraph" w:styleId="12">
    <w:name w:val="annotation text"/>
    <w:basedOn w:val="1"/>
    <w:link w:val="52"/>
    <w:unhideWhenUsed/>
    <w:qFormat/>
    <w:uiPriority w:val="99"/>
    <w:rPr>
      <w:sz w:val="20"/>
    </w:rPr>
  </w:style>
  <w:style w:type="paragraph" w:styleId="13">
    <w:name w:val="toc 7"/>
    <w:basedOn w:val="1"/>
    <w:next w:val="1"/>
    <w:semiHidden/>
    <w:qFormat/>
    <w:uiPriority w:val="0"/>
    <w:pPr>
      <w:suppressAutoHyphens/>
      <w:ind w:left="720" w:hanging="720"/>
    </w:pPr>
  </w:style>
  <w:style w:type="paragraph" w:styleId="14">
    <w:name w:val="Normal Indent"/>
    <w:basedOn w:val="1"/>
    <w:semiHidden/>
    <w:qFormat/>
    <w:uiPriority w:val="0"/>
    <w:pPr>
      <w:tabs>
        <w:tab w:val="left" w:pos="-720"/>
      </w:tabs>
      <w:suppressAutoHyphens/>
    </w:pPr>
  </w:style>
  <w:style w:type="paragraph" w:styleId="15">
    <w:name w:val="caption"/>
    <w:basedOn w:val="1"/>
    <w:next w:val="1"/>
    <w:qFormat/>
    <w:uiPriority w:val="0"/>
    <w:rPr>
      <w:sz w:val="24"/>
    </w:rPr>
  </w:style>
  <w:style w:type="paragraph" w:styleId="16">
    <w:name w:val="toa heading"/>
    <w:basedOn w:val="1"/>
    <w:next w:val="1"/>
    <w:semiHidden/>
    <w:qFormat/>
    <w:uiPriority w:val="0"/>
    <w:pPr>
      <w:tabs>
        <w:tab w:val="left" w:pos="9000"/>
        <w:tab w:val="right" w:pos="9360"/>
      </w:tabs>
      <w:suppressAutoHyphens/>
    </w:pPr>
  </w:style>
  <w:style w:type="paragraph" w:styleId="17">
    <w:name w:val="Body Text"/>
    <w:basedOn w:val="1"/>
    <w:semiHidden/>
    <w:qFormat/>
    <w:uiPriority w:val="0"/>
    <w:pPr>
      <w:suppressAutoHyphens/>
    </w:pPr>
    <w:rPr>
      <w:spacing w:val="-2"/>
      <w:sz w:val="24"/>
    </w:rPr>
  </w:style>
  <w:style w:type="paragraph" w:styleId="18">
    <w:name w:val="Body Text Indent"/>
    <w:basedOn w:val="1"/>
    <w:unhideWhenUsed/>
    <w:qFormat/>
    <w:uiPriority w:val="99"/>
    <w:pPr>
      <w:overflowPunct w:val="0"/>
      <w:autoSpaceDE w:val="0"/>
      <w:autoSpaceDN w:val="0"/>
      <w:spacing w:line="400" w:lineRule="atLeast"/>
      <w:ind w:firstLine="436" w:firstLineChars="200"/>
    </w:pPr>
    <w:rPr>
      <w:rFonts w:ascii="宋体" w:hAnsi="宋体"/>
      <w:spacing w:val="4"/>
    </w:rPr>
  </w:style>
  <w:style w:type="paragraph" w:styleId="19">
    <w:name w:val="toc 5"/>
    <w:basedOn w:val="1"/>
    <w:next w:val="1"/>
    <w:semiHidden/>
    <w:qFormat/>
    <w:uiPriority w:val="0"/>
    <w:pPr>
      <w:tabs>
        <w:tab w:val="left" w:leader="dot" w:pos="9000"/>
        <w:tab w:val="right" w:pos="9360"/>
      </w:tabs>
      <w:suppressAutoHyphens/>
      <w:ind w:left="3600" w:right="720" w:hanging="720"/>
    </w:pPr>
  </w:style>
  <w:style w:type="paragraph" w:styleId="20">
    <w:name w:val="toc 3"/>
    <w:basedOn w:val="1"/>
    <w:next w:val="1"/>
    <w:semiHidden/>
    <w:qFormat/>
    <w:uiPriority w:val="0"/>
    <w:pPr>
      <w:tabs>
        <w:tab w:val="left" w:leader="dot" w:pos="9000"/>
        <w:tab w:val="right" w:pos="9360"/>
      </w:tabs>
      <w:suppressAutoHyphens/>
      <w:ind w:left="2160" w:right="720" w:hanging="720"/>
    </w:pPr>
  </w:style>
  <w:style w:type="paragraph" w:styleId="21">
    <w:name w:val="toc 8"/>
    <w:basedOn w:val="1"/>
    <w:next w:val="1"/>
    <w:semiHidden/>
    <w:qFormat/>
    <w:uiPriority w:val="0"/>
    <w:pPr>
      <w:tabs>
        <w:tab w:val="left" w:pos="9000"/>
        <w:tab w:val="right" w:pos="9360"/>
      </w:tabs>
      <w:suppressAutoHyphens/>
      <w:ind w:left="720" w:hanging="720"/>
    </w:pPr>
  </w:style>
  <w:style w:type="paragraph" w:styleId="22">
    <w:name w:val="endnote text"/>
    <w:basedOn w:val="1"/>
    <w:semiHidden/>
    <w:qFormat/>
    <w:uiPriority w:val="0"/>
    <w:pPr>
      <w:tabs>
        <w:tab w:val="left" w:pos="-720"/>
      </w:tabs>
      <w:suppressAutoHyphens/>
    </w:pPr>
    <w:rPr>
      <w:rFonts w:ascii="Times New Roman" w:hAnsi="Times New Roman"/>
      <w:sz w:val="20"/>
    </w:rPr>
  </w:style>
  <w:style w:type="paragraph" w:styleId="23">
    <w:name w:val="Balloon Text"/>
    <w:basedOn w:val="1"/>
    <w:link w:val="54"/>
    <w:unhideWhenUsed/>
    <w:qFormat/>
    <w:uiPriority w:val="99"/>
    <w:rPr>
      <w:rFonts w:ascii="Tahoma" w:hAnsi="Tahoma" w:cs="Tahoma"/>
      <w:sz w:val="16"/>
      <w:szCs w:val="16"/>
    </w:rPr>
  </w:style>
  <w:style w:type="paragraph" w:styleId="24">
    <w:name w:val="footer"/>
    <w:basedOn w:val="1"/>
    <w:semiHidden/>
    <w:uiPriority w:val="0"/>
    <w:pPr>
      <w:tabs>
        <w:tab w:val="left" w:pos="360"/>
        <w:tab w:val="right" w:pos="9000"/>
      </w:tabs>
      <w:suppressAutoHyphens/>
    </w:pPr>
  </w:style>
  <w:style w:type="paragraph" w:styleId="25">
    <w:name w:val="header"/>
    <w:basedOn w:val="1"/>
    <w:semiHidden/>
    <w:qFormat/>
    <w:uiPriority w:val="0"/>
    <w:pPr>
      <w:tabs>
        <w:tab w:val="left" w:pos="360"/>
        <w:tab w:val="left" w:pos="7560"/>
        <w:tab w:val="left" w:pos="8280"/>
        <w:tab w:val="left" w:pos="9000"/>
      </w:tabs>
      <w:suppressAutoHyphens/>
    </w:pPr>
  </w:style>
  <w:style w:type="paragraph" w:styleId="26">
    <w:name w:val="toc 1"/>
    <w:basedOn w:val="1"/>
    <w:next w:val="1"/>
    <w:semiHidden/>
    <w:qFormat/>
    <w:uiPriority w:val="0"/>
    <w:pPr>
      <w:tabs>
        <w:tab w:val="left" w:leader="dot" w:pos="9000"/>
        <w:tab w:val="right" w:pos="9360"/>
      </w:tabs>
      <w:suppressAutoHyphens/>
      <w:spacing w:before="480"/>
      <w:ind w:left="720" w:right="720" w:hanging="720"/>
    </w:pPr>
  </w:style>
  <w:style w:type="paragraph" w:styleId="27">
    <w:name w:val="toc 4"/>
    <w:basedOn w:val="1"/>
    <w:next w:val="1"/>
    <w:semiHidden/>
    <w:qFormat/>
    <w:uiPriority w:val="0"/>
    <w:pPr>
      <w:tabs>
        <w:tab w:val="left" w:leader="dot" w:pos="9000"/>
        <w:tab w:val="right" w:pos="9360"/>
      </w:tabs>
      <w:suppressAutoHyphens/>
      <w:ind w:left="2880" w:right="720" w:hanging="720"/>
    </w:pPr>
  </w:style>
  <w:style w:type="paragraph" w:styleId="28">
    <w:name w:val="footnote text"/>
    <w:basedOn w:val="1"/>
    <w:semiHidden/>
    <w:uiPriority w:val="0"/>
    <w:pPr>
      <w:tabs>
        <w:tab w:val="left" w:pos="-720"/>
      </w:tabs>
      <w:suppressAutoHyphens/>
    </w:pPr>
    <w:rPr>
      <w:rFonts w:ascii="Times New Roman" w:hAnsi="Times New Roman"/>
      <w:sz w:val="20"/>
    </w:rPr>
  </w:style>
  <w:style w:type="paragraph" w:styleId="29">
    <w:name w:val="toc 6"/>
    <w:basedOn w:val="1"/>
    <w:next w:val="1"/>
    <w:semiHidden/>
    <w:qFormat/>
    <w:uiPriority w:val="0"/>
    <w:pPr>
      <w:tabs>
        <w:tab w:val="left" w:pos="9000"/>
        <w:tab w:val="right" w:pos="9360"/>
      </w:tabs>
      <w:suppressAutoHyphens/>
      <w:ind w:left="720" w:hanging="720"/>
    </w:pPr>
  </w:style>
  <w:style w:type="paragraph" w:styleId="30">
    <w:name w:val="toc 2"/>
    <w:basedOn w:val="1"/>
    <w:next w:val="1"/>
    <w:semiHidden/>
    <w:qFormat/>
    <w:uiPriority w:val="0"/>
    <w:pPr>
      <w:tabs>
        <w:tab w:val="left" w:leader="dot" w:pos="9000"/>
        <w:tab w:val="right" w:pos="9360"/>
      </w:tabs>
      <w:suppressAutoHyphens/>
      <w:ind w:left="1440" w:right="720" w:hanging="720"/>
    </w:pPr>
  </w:style>
  <w:style w:type="paragraph" w:styleId="31">
    <w:name w:val="toc 9"/>
    <w:basedOn w:val="1"/>
    <w:next w:val="1"/>
    <w:semiHidden/>
    <w:qFormat/>
    <w:uiPriority w:val="0"/>
    <w:pPr>
      <w:tabs>
        <w:tab w:val="left" w:leader="dot" w:pos="9000"/>
        <w:tab w:val="right" w:pos="9360"/>
      </w:tabs>
      <w:suppressAutoHyphens/>
      <w:ind w:left="720" w:hanging="720"/>
    </w:pPr>
  </w:style>
  <w:style w:type="paragraph" w:styleId="32">
    <w:name w:val="index 1"/>
    <w:basedOn w:val="1"/>
    <w:next w:val="1"/>
    <w:semiHidden/>
    <w:qFormat/>
    <w:uiPriority w:val="0"/>
    <w:pPr>
      <w:tabs>
        <w:tab w:val="left" w:leader="dot" w:pos="9000"/>
        <w:tab w:val="right" w:pos="9360"/>
      </w:tabs>
      <w:suppressAutoHyphens/>
      <w:ind w:left="1440" w:right="720" w:hanging="1440"/>
    </w:pPr>
  </w:style>
  <w:style w:type="paragraph" w:styleId="33">
    <w:name w:val="index 2"/>
    <w:basedOn w:val="1"/>
    <w:next w:val="1"/>
    <w:semiHidden/>
    <w:qFormat/>
    <w:uiPriority w:val="0"/>
    <w:pPr>
      <w:tabs>
        <w:tab w:val="left" w:leader="dot" w:pos="9000"/>
        <w:tab w:val="right" w:pos="9360"/>
      </w:tabs>
      <w:suppressAutoHyphens/>
      <w:ind w:left="1440" w:right="720" w:hanging="720"/>
    </w:pPr>
  </w:style>
  <w:style w:type="character" w:styleId="35">
    <w:name w:val="endnote reference"/>
    <w:basedOn w:val="34"/>
    <w:semiHidden/>
    <w:qFormat/>
    <w:uiPriority w:val="0"/>
    <w:rPr>
      <w:rFonts w:ascii="CG Times" w:hAnsi="CG Times"/>
      <w:sz w:val="22"/>
      <w:vertAlign w:val="superscript"/>
      <w:lang w:val="en-US"/>
    </w:rPr>
  </w:style>
  <w:style w:type="character" w:styleId="36">
    <w:name w:val="page number"/>
    <w:basedOn w:val="34"/>
    <w:unhideWhenUsed/>
    <w:qFormat/>
    <w:uiPriority w:val="99"/>
  </w:style>
  <w:style w:type="character" w:styleId="37">
    <w:name w:val="FollowedHyperlink"/>
    <w:basedOn w:val="34"/>
    <w:unhideWhenUsed/>
    <w:qFormat/>
    <w:uiPriority w:val="99"/>
    <w:rPr>
      <w:color w:val="800080" w:themeColor="followedHyperlink"/>
      <w:u w:val="single"/>
      <w14:textFill>
        <w14:solidFill>
          <w14:schemeClr w14:val="folHlink"/>
        </w14:solidFill>
      </w14:textFill>
    </w:rPr>
  </w:style>
  <w:style w:type="character" w:styleId="38">
    <w:name w:val="Hyperlink"/>
    <w:basedOn w:val="34"/>
    <w:semiHidden/>
    <w:qFormat/>
    <w:uiPriority w:val="0"/>
    <w:rPr>
      <w:color w:val="0000FF"/>
      <w:u w:val="single"/>
    </w:rPr>
  </w:style>
  <w:style w:type="character" w:styleId="39">
    <w:name w:val="annotation reference"/>
    <w:basedOn w:val="34"/>
    <w:unhideWhenUsed/>
    <w:qFormat/>
    <w:uiPriority w:val="99"/>
    <w:rPr>
      <w:sz w:val="16"/>
      <w:szCs w:val="16"/>
    </w:rPr>
  </w:style>
  <w:style w:type="character" w:styleId="40">
    <w:name w:val="footnote reference"/>
    <w:basedOn w:val="34"/>
    <w:semiHidden/>
    <w:qFormat/>
    <w:uiPriority w:val="0"/>
    <w:rPr>
      <w:rFonts w:ascii="CG Times" w:hAnsi="CG Times"/>
      <w:sz w:val="22"/>
      <w:vertAlign w:val="superscript"/>
      <w:lang w:val="en-US"/>
    </w:rPr>
  </w:style>
  <w:style w:type="character" w:customStyle="1" w:styleId="42">
    <w:name w:val="Default Paragraph Fo"/>
    <w:basedOn w:val="34"/>
    <w:qFormat/>
    <w:uiPriority w:val="0"/>
  </w:style>
  <w:style w:type="paragraph" w:customStyle="1" w:styleId="43">
    <w:name w:val="ChapterNumber"/>
    <w:qFormat/>
    <w:uiPriority w:val="0"/>
    <w:pPr>
      <w:tabs>
        <w:tab w:val="left" w:pos="-720"/>
      </w:tabs>
      <w:suppressAutoHyphens/>
    </w:pPr>
    <w:rPr>
      <w:rFonts w:ascii="CG Times" w:hAnsi="CG Times" w:eastAsia="Times New Roman" w:cs="Times New Roman"/>
      <w:sz w:val="22"/>
      <w:lang w:val="en-US" w:eastAsia="en-US" w:bidi="ar-SA"/>
    </w:rPr>
  </w:style>
  <w:style w:type="paragraph" w:customStyle="1" w:styleId="44">
    <w:name w:val="Text Box"/>
    <w:qFormat/>
    <w:uiPriority w:val="0"/>
    <w:pPr>
      <w:keepNext/>
      <w:keepLines/>
      <w:tabs>
        <w:tab w:val="left" w:pos="-720"/>
      </w:tabs>
      <w:suppressAutoHyphens/>
      <w:jc w:val="both"/>
    </w:pPr>
    <w:rPr>
      <w:rFonts w:ascii="Times New Roman" w:hAnsi="Times New Roman" w:eastAsia="Times New Roman" w:cs="Times New Roman"/>
      <w:spacing w:val="-2"/>
      <w:sz w:val="22"/>
      <w:lang w:val="en-US" w:eastAsia="en-US" w:bidi="ar-SA"/>
    </w:rPr>
  </w:style>
  <w:style w:type="paragraph" w:customStyle="1" w:styleId="45">
    <w:name w:val="Text Box (dots)"/>
    <w:qFormat/>
    <w:uiPriority w:val="0"/>
    <w:pPr>
      <w:keepNext/>
      <w:keepLines/>
      <w:tabs>
        <w:tab w:val="left" w:pos="-720"/>
      </w:tabs>
      <w:suppressAutoHyphens/>
      <w:jc w:val="both"/>
    </w:pPr>
    <w:rPr>
      <w:rFonts w:ascii="Times New Roman" w:hAnsi="Times New Roman" w:eastAsia="Times New Roman" w:cs="Times New Roman"/>
      <w:spacing w:val="-2"/>
      <w:sz w:val="22"/>
      <w:lang w:val="en-US" w:eastAsia="en-US" w:bidi="ar-SA"/>
    </w:rPr>
  </w:style>
  <w:style w:type="paragraph" w:customStyle="1" w:styleId="46">
    <w:name w:val="Text Box Framed"/>
    <w:qFormat/>
    <w:uiPriority w:val="0"/>
    <w:pPr>
      <w:keepNext/>
      <w:keepLines/>
      <w:tabs>
        <w:tab w:val="left" w:pos="-720"/>
      </w:tabs>
      <w:suppressAutoHyphens/>
    </w:pPr>
    <w:rPr>
      <w:rFonts w:ascii="Times New Roman" w:hAnsi="Times New Roman" w:eastAsia="Times New Roman" w:cs="Times New Roman"/>
      <w:sz w:val="22"/>
      <w:lang w:val="en-US" w:eastAsia="en-US" w:bidi="ar-SA"/>
    </w:rPr>
  </w:style>
  <w:style w:type="paragraph" w:customStyle="1" w:styleId="47">
    <w:name w:val="Text Box Unframed"/>
    <w:qFormat/>
    <w:uiPriority w:val="0"/>
    <w:pPr>
      <w:keepNext/>
      <w:keepLines/>
      <w:tabs>
        <w:tab w:val="left" w:pos="-720"/>
      </w:tabs>
      <w:suppressAutoHyphens/>
    </w:pPr>
    <w:rPr>
      <w:rFonts w:ascii="Times New Roman" w:hAnsi="Times New Roman" w:eastAsia="Times New Roman" w:cs="Times New Roman"/>
      <w:sz w:val="22"/>
      <w:lang w:val="en-US" w:eastAsia="en-US" w:bidi="ar-SA"/>
    </w:rPr>
  </w:style>
  <w:style w:type="paragraph" w:customStyle="1" w:styleId="48">
    <w:name w:val="TOC 11"/>
    <w:qFormat/>
    <w:uiPriority w:val="0"/>
    <w:pPr>
      <w:tabs>
        <w:tab w:val="left" w:pos="360"/>
      </w:tabs>
      <w:suppressAutoHyphens/>
    </w:pPr>
    <w:rPr>
      <w:rFonts w:ascii="CG Times" w:hAnsi="CG Times" w:eastAsia="Times New Roman" w:cs="Times New Roman"/>
      <w:smallCaps/>
      <w:sz w:val="22"/>
      <w:lang w:val="en-US" w:eastAsia="en-US" w:bidi="ar-SA"/>
    </w:rPr>
  </w:style>
  <w:style w:type="paragraph" w:customStyle="1" w:styleId="49">
    <w:name w:val="BankNormal"/>
    <w:qFormat/>
    <w:uiPriority w:val="0"/>
    <w:pPr>
      <w:tabs>
        <w:tab w:val="left" w:pos="-720"/>
      </w:tabs>
      <w:suppressAutoHyphens/>
    </w:pPr>
    <w:rPr>
      <w:rFonts w:ascii="CG Times" w:hAnsi="CG Times" w:eastAsia="Times New Roman" w:cs="Times New Roman"/>
      <w:sz w:val="22"/>
      <w:lang w:val="en-US" w:eastAsia="en-US" w:bidi="ar-SA"/>
    </w:rPr>
  </w:style>
  <w:style w:type="paragraph" w:customStyle="1" w:styleId="50">
    <w:name w:val="Heading 1a"/>
    <w:qFormat/>
    <w:uiPriority w:val="0"/>
    <w:pPr>
      <w:keepNext/>
      <w:keepLines/>
      <w:tabs>
        <w:tab w:val="left" w:pos="-720"/>
      </w:tabs>
      <w:suppressAutoHyphens/>
      <w:jc w:val="center"/>
    </w:pPr>
    <w:rPr>
      <w:rFonts w:ascii="Times New Roman" w:hAnsi="Times New Roman" w:eastAsia="Times New Roman" w:cs="Times New Roman"/>
      <w:b/>
      <w:smallCaps/>
      <w:sz w:val="32"/>
      <w:lang w:val="en-US" w:eastAsia="en-US" w:bidi="ar-SA"/>
    </w:rPr>
  </w:style>
  <w:style w:type="character" w:customStyle="1" w:styleId="51">
    <w:name w:val="_Equation Caption"/>
    <w:qFormat/>
    <w:uiPriority w:val="0"/>
  </w:style>
  <w:style w:type="character" w:customStyle="1" w:styleId="52">
    <w:name w:val="Comment Text Char"/>
    <w:basedOn w:val="34"/>
    <w:link w:val="12"/>
    <w:semiHidden/>
    <w:qFormat/>
    <w:uiPriority w:val="99"/>
    <w:rPr>
      <w:rFonts w:ascii="CG Times" w:hAnsi="CG Times"/>
    </w:rPr>
  </w:style>
  <w:style w:type="character" w:customStyle="1" w:styleId="53">
    <w:name w:val="Comment Subject Char"/>
    <w:basedOn w:val="52"/>
    <w:link w:val="11"/>
    <w:semiHidden/>
    <w:qFormat/>
    <w:uiPriority w:val="99"/>
    <w:rPr>
      <w:rFonts w:ascii="CG Times" w:hAnsi="CG Times"/>
      <w:b/>
      <w:bCs/>
    </w:rPr>
  </w:style>
  <w:style w:type="character" w:customStyle="1" w:styleId="54">
    <w:name w:val="Balloon Text Char"/>
    <w:basedOn w:val="34"/>
    <w:link w:val="23"/>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CECE01-FBF5-47BF-B942-7A0BB96A17DF}">
  <ds:schemaRefs/>
</ds:datastoreItem>
</file>

<file path=docProps/app.xml><?xml version="1.0" encoding="utf-8"?>
<Properties xmlns="http://schemas.openxmlformats.org/officeDocument/2006/extended-properties" xmlns:vt="http://schemas.openxmlformats.org/officeDocument/2006/docPropsVTypes">
  <Template>Normal.dotm</Template>
  <Company>The World Bank</Company>
  <Pages>2</Pages>
  <Words>521</Words>
  <Characters>2970</Characters>
  <Lines>24</Lines>
  <Paragraphs>6</Paragraphs>
  <TotalTime>15</TotalTime>
  <ScaleCrop>false</ScaleCrop>
  <LinksUpToDate>false</LinksUpToDate>
  <CharactersWithSpaces>3485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2017-08-01T15:25:00Z</dcterms:created>
  <dc:creator>OPRPGEMER</dc:creator>
  <cp:lastModifiedBy>刘佩珺</cp:lastModifiedBy>
  <cp:lastPrinted>2020-09-02T00:57:00Z</cp:lastPrinted>
  <dcterms:modified xsi:type="dcterms:W3CDTF">2020-09-03T01:32:21Z</dcterms:modified>
  <dc:title>SAMPLE FORMAT FOR INDIVIDUAL PROCUREMENT NOTICE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