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FB" w:rsidRPr="00B13AFB" w:rsidRDefault="00B13AFB" w:rsidP="00B13AFB">
      <w:pPr>
        <w:widowControl/>
        <w:jc w:val="center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B13AFB">
        <w:rPr>
          <w:rFonts w:ascii="微软雅黑" w:eastAsia="微软雅黑" w:hAnsi="微软雅黑" w:cs="宋体" w:hint="eastAsia"/>
          <w:b/>
          <w:bCs/>
          <w:color w:val="484848"/>
          <w:kern w:val="0"/>
          <w:sz w:val="44"/>
          <w:szCs w:val="44"/>
        </w:rPr>
        <w:t>公共交通工具消毒操作技术指南</w:t>
      </w:r>
    </w:p>
    <w:p w:rsidR="00B13AFB" w:rsidRPr="00B13AFB" w:rsidRDefault="00B13AFB" w:rsidP="00B13AFB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bookmarkStart w:id="0" w:name="_GoBack"/>
      <w:bookmarkEnd w:id="0"/>
    </w:p>
    <w:p w:rsidR="00B13AFB" w:rsidRPr="00B13AFB" w:rsidRDefault="00B13AFB" w:rsidP="00B13AFB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B13AFB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 xml:space="preserve">　　一、范围</w:t>
      </w:r>
      <w:r w:rsidRPr="00B13AFB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 xml:space="preserve">　　本指南适用于新型冠状病毒感染的肺炎流行期间，正常运行的飞机、火车、长短途客车、公交车、地铁、轮船等公共交通工具上的感染防控，包括工作人员和旅行人员在公共交通工具上采取的消毒等技术操作。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 xml:space="preserve">　　二、工作人员操作指南</w:t>
      </w:r>
      <w:r w:rsidRPr="00B13AFB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 xml:space="preserve">　　新型冠状病毒感染的肺炎流行期间，公共交通工具工作人员需开展以下工作：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（一）做好物体表面消毒。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日常情况下，应保持公共交通工具上的环境整洁卫生，并采取预防性消毒措施；飞机、火车、地铁、公交车、轮船等公共交通工具运行结束后，对内部物体表面（如车身内壁、司机方向盘、车内扶手、桌椅等），采用含有效氯250mg/L~500mg/L的含氯消毒剂进行喷洒或擦拭，也可采用有效的消毒湿</w:t>
      </w:r>
      <w:proofErr w:type="gramStart"/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巾进行</w:t>
      </w:r>
      <w:proofErr w:type="gramEnd"/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擦拭；座椅套等纺织物应保持清洁，并定期洗涤、消毒处理。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  <w:t xml:space="preserve">　　当公共交通工具上出现人员呕吐时，应立即采用消毒剂（如含氯消毒剂）或消毒</w:t>
      </w:r>
      <w:proofErr w:type="gramStart"/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干巾对</w:t>
      </w:r>
      <w:proofErr w:type="gramEnd"/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呕吐物进行覆盖消毒，清除呕吐物后，再使用新洁尔灭等消毒剂进行物体表面消毒处理。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  <w:t xml:space="preserve">　　当有疑似或确诊病例出现时，在专业人员指导下，有肉眼可见污染物时应</w:t>
      </w:r>
      <w:proofErr w:type="gramStart"/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先完全</w:t>
      </w:r>
      <w:proofErr w:type="gramEnd"/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清除污染物再消毒；无肉眼可见污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染物时可用1000mg/L的含氯消毒液或500mg/L的二氧化氯消毒剂擦拭或喷洒消毒。地面消毒先由外向内喷洒一次，喷药量为100ml/m</w:t>
      </w:r>
      <w:r w:rsidRPr="00B13AFB">
        <w:rPr>
          <w:rFonts w:ascii="微软雅黑" w:eastAsia="微软雅黑" w:hAnsi="微软雅黑" w:cs="宋体" w:hint="eastAsia"/>
          <w:color w:val="484848"/>
          <w:kern w:val="0"/>
          <w:sz w:val="32"/>
          <w:szCs w:val="32"/>
          <w:vertAlign w:val="superscript"/>
        </w:rPr>
        <w:t>2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～300ml/m</w:t>
      </w:r>
      <w:r w:rsidRPr="00B13AFB">
        <w:rPr>
          <w:rFonts w:ascii="微软雅黑" w:eastAsia="微软雅黑" w:hAnsi="微软雅黑" w:cs="宋体" w:hint="eastAsia"/>
          <w:color w:val="484848"/>
          <w:kern w:val="0"/>
          <w:sz w:val="32"/>
          <w:szCs w:val="32"/>
          <w:vertAlign w:val="superscript"/>
        </w:rPr>
        <w:t>2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，待室内消毒完毕后，再由内向外重复喷洒一次。消毒作用时间应不少于30min。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（二）加强通风换气。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日常情况下，可采用自然通风或机械通风。飞机、高铁、地铁等相对密闭环境，建议适当增加空调换风功率提高换气次数，并注意定期清洁处理空调滤网；短途客车、公交车等有条件开窗的公共交通工具，有条件时可开窗低速行驶，也可在停驶期间开窗通风，保持空气流通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  <w:t xml:space="preserve">　　当出现疑似或确诊病例，在专业人员指导下，在无人条件下选择过氧乙酸、含氯消毒剂、二氧化氯、过氧化氢等消毒剂，采用超低容量喷雾法进行消毒。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（三）注意个人防护。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日常情况下，建议工作人员佩戴医用外科口罩（或其他更高级别的口罩）和手套；一次性使用手套不可重复使用，其他重复使用手套需每天清洗消毒，可流通蒸汽或煮沸消毒30min，或先用500mg/L的含氯消毒液浸泡30min，然后常规清洗即可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  <w:t xml:space="preserve">　　当有疑似或确诊病例出现时，在专业人员指导下进行个人防护。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（四）手卫生。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应加强手卫生措施，工作人员随时进行手卫生。可用有效的含醇速干手消毒剂。特殊条件下，也可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使用含氯或过氧化氢手消毒剂；有肉眼可见污染物时应使用洗手液在流动水下洗手，然后消毒。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（五）设立应急区域。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建议在公共交通工具上设立应急区域，如飞机、火车、客车等后部三排座位，当出现疑似或确诊病例时，可在该区域进行暂时隔离。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（六）健康宣教。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时刻注意开展公共交通工具上的防控健康宣教。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 xml:space="preserve">　　三、旅行人员操作指南</w:t>
      </w:r>
      <w:r w:rsidRPr="00B13AFB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（一）佩戴口罩、手套。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旅行人员乘坐公共交通工具时，建议佩戴医用外科口罩（或其他更高级别的口罩），旅行结束时及时弃用。有条件的旅行人员可选择佩戴手套，一次性使用手套不可重复使用，其他重复使用手套需注意清洗消毒，可流通蒸汽或煮沸消毒30min，或先用500mg/L的含氯消毒液浸泡30min，然后常规清洗即可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（二）手卫生。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注意手卫生，旅行人员在旅程中应加强手卫生，旅程结束后需做手卫生。可选用有效的含醇速干手消毒剂，特殊条件下，也可使用含氯或过氧化氢手消毒剂；有肉眼可见污染物时应使用洗手液在流动水下洗手，然后消毒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（三）注意保持距离。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旅行人员乘坐公共交通工具，有条件时，相互之间尽量保持一定距离。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B13AFB">
        <w:rPr>
          <w:rFonts w:ascii="楷体" w:eastAsia="楷体" w:hAnsi="楷体" w:cs="宋体" w:hint="eastAsia"/>
          <w:color w:val="484848"/>
          <w:kern w:val="0"/>
          <w:sz w:val="32"/>
          <w:szCs w:val="32"/>
        </w:rPr>
        <w:t xml:space="preserve">　　（四）积极配合工作人员。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日常情况下，听从公共交通</w:t>
      </w:r>
      <w:r w:rsidRPr="00B13AF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工作人员的安排，做好个人防护。当有疑似或确诊病例出现时，听从工作人员的指令，及时自我隔离，听从安排进行排查检测，不可私自离开。</w:t>
      </w:r>
    </w:p>
    <w:p w:rsidR="00DF0F3B" w:rsidRPr="00B13AFB" w:rsidRDefault="00DF0F3B" w:rsidP="00B13AFB"/>
    <w:sectPr w:rsidR="00DF0F3B" w:rsidRPr="00B1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17" w:rsidRDefault="00A32817" w:rsidP="0045206E">
      <w:r>
        <w:separator/>
      </w:r>
    </w:p>
  </w:endnote>
  <w:endnote w:type="continuationSeparator" w:id="0">
    <w:p w:rsidR="00A32817" w:rsidRDefault="00A32817" w:rsidP="0045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17" w:rsidRDefault="00A32817" w:rsidP="0045206E">
      <w:r>
        <w:separator/>
      </w:r>
    </w:p>
  </w:footnote>
  <w:footnote w:type="continuationSeparator" w:id="0">
    <w:p w:rsidR="00A32817" w:rsidRDefault="00A32817" w:rsidP="0045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74"/>
    <w:rsid w:val="00132074"/>
    <w:rsid w:val="0045206E"/>
    <w:rsid w:val="00A32817"/>
    <w:rsid w:val="00B13AFB"/>
    <w:rsid w:val="00DF0F3B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20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06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5206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5206E"/>
  </w:style>
  <w:style w:type="character" w:styleId="a5">
    <w:name w:val="Hyperlink"/>
    <w:basedOn w:val="a0"/>
    <w:uiPriority w:val="99"/>
    <w:semiHidden/>
    <w:unhideWhenUsed/>
    <w:rsid w:val="0045206E"/>
    <w:rPr>
      <w:color w:val="0000FF"/>
      <w:u w:val="single"/>
    </w:rPr>
  </w:style>
  <w:style w:type="character" w:styleId="a6">
    <w:name w:val="Emphasis"/>
    <w:basedOn w:val="a0"/>
    <w:uiPriority w:val="20"/>
    <w:qFormat/>
    <w:rsid w:val="0045206E"/>
    <w:rPr>
      <w:i/>
      <w:iCs/>
    </w:rPr>
  </w:style>
  <w:style w:type="paragraph" w:styleId="a7">
    <w:name w:val="Normal (Web)"/>
    <w:basedOn w:val="a"/>
    <w:uiPriority w:val="99"/>
    <w:semiHidden/>
    <w:unhideWhenUsed/>
    <w:rsid w:val="00452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5206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45206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520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20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06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5206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5206E"/>
  </w:style>
  <w:style w:type="character" w:styleId="a5">
    <w:name w:val="Hyperlink"/>
    <w:basedOn w:val="a0"/>
    <w:uiPriority w:val="99"/>
    <w:semiHidden/>
    <w:unhideWhenUsed/>
    <w:rsid w:val="0045206E"/>
    <w:rPr>
      <w:color w:val="0000FF"/>
      <w:u w:val="single"/>
    </w:rPr>
  </w:style>
  <w:style w:type="character" w:styleId="a6">
    <w:name w:val="Emphasis"/>
    <w:basedOn w:val="a0"/>
    <w:uiPriority w:val="20"/>
    <w:qFormat/>
    <w:rsid w:val="0045206E"/>
    <w:rPr>
      <w:i/>
      <w:iCs/>
    </w:rPr>
  </w:style>
  <w:style w:type="paragraph" w:styleId="a7">
    <w:name w:val="Normal (Web)"/>
    <w:basedOn w:val="a"/>
    <w:uiPriority w:val="99"/>
    <w:semiHidden/>
    <w:unhideWhenUsed/>
    <w:rsid w:val="00452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5206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45206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52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18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234</Words>
  <Characters>1339</Characters>
  <Application>Microsoft Office Word</Application>
  <DocSecurity>0</DocSecurity>
  <Lines>11</Lines>
  <Paragraphs>3</Paragraphs>
  <ScaleCrop>false</ScaleCrop>
  <Company>Lenovo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李鹏飞</cp:lastModifiedBy>
  <cp:revision>3</cp:revision>
  <dcterms:created xsi:type="dcterms:W3CDTF">2020-02-06T02:17:00Z</dcterms:created>
  <dcterms:modified xsi:type="dcterms:W3CDTF">2020-02-08T07:22:00Z</dcterms:modified>
</cp:coreProperties>
</file>