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广东春运抖音短视频大赛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抖音话题 #情暖春运路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#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为进一步积极传播春运正能量，增强群众参与感和认同感，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广东省交通运输厅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南方都市报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联合举办以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广东春运”为主题的抖音短视频大赛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请各地、各单位发动本系统工作人员积极参与。届时广东省交通厅将对拍摄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定位在广东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视频播放量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居前的参与者给予奖励，并择优上传至南方都市报官方平台。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21" w:leftChars="153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参赛方式：1.可在抖音平台搜索“情暖春运路”点击话题进入“情暖春运路”，再点击参与即可录制视频作品上传。</w:t>
      </w:r>
    </w:p>
    <w:p>
      <w:pPr>
        <w:numPr>
          <w:numId w:val="0"/>
        </w:num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2.录制视频上传过程中带话题#情暖春运路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ind w:firstLine="1920" w:firstLineChars="6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3.通过保存以下图片，打开抖音立即看到。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44775" cy="2961640"/>
            <wp:effectExtent l="0" t="0" r="3175" b="10160"/>
            <wp:docPr id="1" name="图片 1" descr="情暖春运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情暖春运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活动时间：1月12日-2月6日0点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开奖时间：2月11日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视频播放量</w:t>
      </w:r>
      <w:r>
        <w:rPr>
          <w:rFonts w:hint="eastAsia" w:ascii="仿宋_GB2312" w:hAnsi="仿宋_GB2312" w:eastAsia="仿宋_GB2312" w:cs="仿宋_GB2312"/>
          <w:sz w:val="32"/>
          <w:szCs w:val="32"/>
        </w:rPr>
        <w:t>选出一、二、三等奖和创意奖：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一等奖1名：华为5G手机 Mate30 pro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二等奖3名：华为FreeBuds3无线蓝牙耳机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三等奖20名：华为手环3系列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创意奖1名：华为平板电脑M6高能版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480C"/>
    <w:rsid w:val="10312F9D"/>
    <w:rsid w:val="3A7B7DC9"/>
    <w:rsid w:val="49CC51BD"/>
    <w:rsid w:val="4CD8195C"/>
    <w:rsid w:val="54F12BB8"/>
    <w:rsid w:val="636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dlne</dc:creator>
  <cp:lastModifiedBy>Mr菜得得体</cp:lastModifiedBy>
  <dcterms:modified xsi:type="dcterms:W3CDTF">2020-01-22T02:52:58Z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