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2019年第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四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批通过审查的公路养护作业单位名单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28"/>
          <w:szCs w:val="28"/>
          <w:shd w:val="clear" w:color="auto" w:fill="FFFFFF"/>
        </w:rPr>
      </w:pPr>
    </w:p>
    <w:tbl>
      <w:tblPr>
        <w:tblStyle w:val="5"/>
        <w:tblW w:w="12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69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梅州市市政建设集团公司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中山市路桥建设有限公司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韶关市曲江公路养护中心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韶关市始兴公路养护中心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韶关市新丰公路养护中心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B"/>
    <w:rsid w:val="0039098D"/>
    <w:rsid w:val="00617C94"/>
    <w:rsid w:val="006743BB"/>
    <w:rsid w:val="00C36A2A"/>
    <w:rsid w:val="00CF7451"/>
    <w:rsid w:val="2C3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16</TotalTime>
  <ScaleCrop>false</ScaleCrop>
  <LinksUpToDate>false</LinksUpToDate>
  <CharactersWithSpaces>253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2019-03-21T02:16:00Z</dcterms:created>
  <dc:creator>马召辉</dc:creator>
  <cp:lastModifiedBy>黄进阳</cp:lastModifiedBy>
  <dcterms:modified xsi:type="dcterms:W3CDTF">2019-11-01T08:58:29Z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